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3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510"/>
        <w:gridCol w:w="3420"/>
        <w:gridCol w:w="4411"/>
        <w:gridCol w:w="3870"/>
      </w:tblGrid>
      <w:tr w:rsidR="00A70CF5" w14:paraId="3F130E44" w14:textId="77777777" w:rsidTr="007551A0">
        <w:trPr>
          <w:trHeight w:val="7290"/>
          <w:jc w:val="center"/>
        </w:trPr>
        <w:tc>
          <w:tcPr>
            <w:tcW w:w="3510" w:type="dxa"/>
            <w:shd w:val="clear" w:color="auto" w:fill="7AB338" w:themeFill="accent1"/>
          </w:tcPr>
          <w:p w14:paraId="1854806B" w14:textId="49730007" w:rsidR="00273C13" w:rsidRDefault="00871B95" w:rsidP="007F1BC4">
            <w:pPr>
              <w:pStyle w:val="Heading1"/>
              <w:framePr w:hSpace="0" w:wrap="auto" w:vAnchor="margin" w:hAnchor="text" w:xAlign="left" w:yAlign="inline"/>
            </w:pPr>
            <w:r w:rsidRPr="000123BC">
              <w:t>Competencies to Advocate for the SC Roles (Section A</w:t>
            </w:r>
            <w:r w:rsidR="00273C13">
              <w:t>)</w:t>
            </w:r>
          </w:p>
          <w:p w14:paraId="75F78676" w14:textId="20B51ECE" w:rsidR="00850C80" w:rsidRDefault="00FC076E" w:rsidP="00EC48DA">
            <w:pPr>
              <w:ind w:left="0"/>
            </w:pPr>
            <w:r>
              <w:t xml:space="preserve">Advocacy is showing the stakeholders that </w:t>
            </w:r>
            <w:r w:rsidR="008E0AB4">
              <w:t>our work aligns with what is important.</w:t>
            </w:r>
          </w:p>
          <w:p w14:paraId="6697D5D4" w14:textId="77777777" w:rsidR="004E5A80" w:rsidRPr="00273C13" w:rsidRDefault="004E5A80" w:rsidP="00EC48DA">
            <w:pPr>
              <w:ind w:left="0"/>
            </w:pPr>
          </w:p>
          <w:p w14:paraId="700A957A" w14:textId="6D130256" w:rsidR="00DF19EB" w:rsidRPr="000123BC" w:rsidRDefault="00965202" w:rsidP="001E3159">
            <w:pPr>
              <w:ind w:left="499" w:hanging="357"/>
            </w:pPr>
            <w:r>
              <w:t xml:space="preserve">1. </w:t>
            </w:r>
            <w:r w:rsidR="00754D98" w:rsidRPr="000123BC">
              <w:t>Advocate for school</w:t>
            </w:r>
            <w:r w:rsidR="00F93BC7" w:rsidRPr="000123BC">
              <w:t xml:space="preserve">wide policies, protocols and training </w:t>
            </w:r>
            <w:r w:rsidR="000E7677" w:rsidRPr="000123BC">
              <w:t>for</w:t>
            </w:r>
            <w:r w:rsidR="00F93BC7" w:rsidRPr="000123BC">
              <w:t xml:space="preserve"> response to bullying, harassment</w:t>
            </w:r>
            <w:r w:rsidR="000E7677" w:rsidRPr="000123BC">
              <w:t xml:space="preserve"> and bias incidents centered in safety, belongin</w:t>
            </w:r>
            <w:r w:rsidR="00730F49" w:rsidRPr="000123BC">
              <w:t>g and justice</w:t>
            </w:r>
            <w:r w:rsidR="00362215" w:rsidRPr="000123BC">
              <w:t xml:space="preserve"> (A.</w:t>
            </w:r>
            <w:r w:rsidR="00DA3193" w:rsidRPr="000123BC">
              <w:t>1</w:t>
            </w:r>
            <w:r w:rsidR="00BC2AF3" w:rsidRPr="000123BC">
              <w:t>1</w:t>
            </w:r>
            <w:r w:rsidR="00DA3193" w:rsidRPr="000123BC">
              <w:t>.</w:t>
            </w:r>
            <w:r w:rsidR="00BC2AF3" w:rsidRPr="000123BC">
              <w:t>b</w:t>
            </w:r>
            <w:r w:rsidR="00DA3193" w:rsidRPr="000123BC">
              <w:t>)</w:t>
            </w:r>
            <w:r w:rsidR="004665EE">
              <w:t xml:space="preserve"> ASCA</w:t>
            </w:r>
          </w:p>
          <w:p w14:paraId="28DB8C28" w14:textId="1C7D591E" w:rsidR="00107DA2" w:rsidRPr="000123BC" w:rsidRDefault="00965202" w:rsidP="009C3DDE">
            <w:pPr>
              <w:ind w:left="499" w:hanging="357"/>
            </w:pPr>
            <w:r>
              <w:t xml:space="preserve"> </w:t>
            </w:r>
            <w:r w:rsidR="004E5A80">
              <w:t xml:space="preserve">2. </w:t>
            </w:r>
            <w:r w:rsidR="00107DA2" w:rsidRPr="000123BC">
              <w:t xml:space="preserve">Advocate for </w:t>
            </w:r>
            <w:r w:rsidR="008C33FE" w:rsidRPr="000123BC">
              <w:t>equitable, anti-</w:t>
            </w:r>
            <w:r w:rsidR="006C65A3" w:rsidRPr="000123BC">
              <w:t xml:space="preserve">bias policies and procedures, </w:t>
            </w:r>
            <w:r w:rsidR="00186AED" w:rsidRPr="000123BC">
              <w:t>and provide effective, evidence-based and culturally sustaining interventions to address</w:t>
            </w:r>
            <w:r w:rsidR="008A3E9A" w:rsidRPr="000123BC">
              <w:t xml:space="preserve"> student needs</w:t>
            </w:r>
            <w:r w:rsidR="00DA3193" w:rsidRPr="000123BC">
              <w:t xml:space="preserve"> (A.1.j.)</w:t>
            </w:r>
            <w:r w:rsidR="004E5A80">
              <w:t xml:space="preserve"> </w:t>
            </w:r>
          </w:p>
          <w:p w14:paraId="790AD8B5" w14:textId="2F83F294" w:rsidR="008A3E9A" w:rsidRPr="000123BC" w:rsidRDefault="00965202" w:rsidP="009C3DDE">
            <w:pPr>
              <w:ind w:left="499" w:hanging="357"/>
            </w:pPr>
            <w:r>
              <w:t xml:space="preserve">3. </w:t>
            </w:r>
            <w:r w:rsidR="00230574" w:rsidRPr="000123BC">
              <w:t xml:space="preserve">Advocate </w:t>
            </w:r>
            <w:r w:rsidR="0051469B" w:rsidRPr="000123BC">
              <w:t>for accessible, effective tools for students or community to report incidents of bullying</w:t>
            </w:r>
            <w:r w:rsidR="007E4D00" w:rsidRPr="000123BC">
              <w:t>, hate or bias (A.11.c)</w:t>
            </w:r>
            <w:r w:rsidR="00A14358" w:rsidRPr="000123BC">
              <w:t xml:space="preserve"> </w:t>
            </w:r>
            <w:r w:rsidR="001C514F" w:rsidRPr="000123BC">
              <w:t xml:space="preserve">ASCA </w:t>
            </w:r>
          </w:p>
          <w:p w14:paraId="6EC2889D" w14:textId="1147FCB5" w:rsidR="002B15EF" w:rsidRPr="000123BC" w:rsidRDefault="002B15EF" w:rsidP="006344BD"/>
        </w:tc>
        <w:tc>
          <w:tcPr>
            <w:tcW w:w="3420" w:type="dxa"/>
            <w:shd w:val="clear" w:color="auto" w:fill="515360" w:themeFill="text2"/>
          </w:tcPr>
          <w:p w14:paraId="37FFD158" w14:textId="27D5FE3B" w:rsidR="00DF19EB" w:rsidRPr="000123BC" w:rsidRDefault="00A53196" w:rsidP="002E2CEA">
            <w:pPr>
              <w:pStyle w:val="Heading1"/>
              <w:framePr w:hSpace="0" w:wrap="auto" w:vAnchor="margin" w:hAnchor="text" w:xAlign="left" w:yAlign="inline"/>
              <w:rPr>
                <w:color w:val="808080"/>
              </w:rPr>
            </w:pPr>
            <w:r w:rsidRPr="000123BC">
              <w:rPr>
                <w:color w:val="808080"/>
              </w:rPr>
              <w:t>Design and Evaluation of SC Programs (Section C)</w:t>
            </w:r>
          </w:p>
          <w:p w14:paraId="6017088B" w14:textId="77777777" w:rsidR="00B714CE" w:rsidRDefault="00A53196" w:rsidP="006344BD">
            <w:r w:rsidRPr="000123BC">
              <w:t xml:space="preserve">*Developed in </w:t>
            </w:r>
            <w:r w:rsidR="00C974F1" w:rsidRPr="000123BC">
              <w:t>(COSC 661)</w:t>
            </w:r>
          </w:p>
          <w:p w14:paraId="35E84B10" w14:textId="77777777" w:rsidR="00576AEE" w:rsidRDefault="00576AEE" w:rsidP="006344BD"/>
          <w:p w14:paraId="18AE7834" w14:textId="6EF9DAE2" w:rsidR="00DF19EB" w:rsidRDefault="00B714CE" w:rsidP="006344BD">
            <w:r>
              <w:t xml:space="preserve">1. </w:t>
            </w:r>
            <w:r w:rsidR="00A53196" w:rsidRPr="000123BC">
              <w:t xml:space="preserve"> </w:t>
            </w:r>
            <w:r w:rsidR="0027344C">
              <w:t>Career Decision Making Interventions. Helps shape students’ academic and professional trajectories (</w:t>
            </w:r>
            <w:r w:rsidR="00E33F4A">
              <w:t>Zeng, et.al.,</w:t>
            </w:r>
            <w:r w:rsidR="0027344C">
              <w:t xml:space="preserve"> 2025)</w:t>
            </w:r>
          </w:p>
          <w:p w14:paraId="1150D62A" w14:textId="77777777" w:rsidR="00576AEE" w:rsidRDefault="00576AEE" w:rsidP="006344BD"/>
          <w:p w14:paraId="1BFEBE4E" w14:textId="4E4D3652" w:rsidR="0027344C" w:rsidRDefault="0027344C" w:rsidP="006344BD">
            <w:r>
              <w:t xml:space="preserve">2. Incentive Fund Programs. Supporting education and workplace readiness (Osman, </w:t>
            </w:r>
            <w:r w:rsidR="00E33F4A">
              <w:t>et.al.,</w:t>
            </w:r>
            <w:r>
              <w:t>2025)</w:t>
            </w:r>
          </w:p>
          <w:p w14:paraId="683D47FD" w14:textId="77777777" w:rsidR="00E448B6" w:rsidRDefault="00E448B6" w:rsidP="006344BD"/>
          <w:p w14:paraId="166732A7" w14:textId="43C993F3" w:rsidR="00E448B6" w:rsidRDefault="00E448B6" w:rsidP="00E448B6">
            <w:pPr>
              <w:ind w:left="499" w:hanging="357"/>
            </w:pPr>
            <w:r>
              <w:t>1.</w:t>
            </w:r>
            <w:r w:rsidR="00F17167">
              <w:t>Consult to support student achievement and success</w:t>
            </w:r>
            <w:r w:rsidR="00A92233">
              <w:t xml:space="preserve"> </w:t>
            </w:r>
          </w:p>
          <w:p w14:paraId="6253907F" w14:textId="2C0292AC" w:rsidR="00F17167" w:rsidRDefault="00F17167" w:rsidP="00E448B6">
            <w:pPr>
              <w:ind w:left="499" w:hanging="357"/>
            </w:pPr>
            <w:r>
              <w:t>2.</w:t>
            </w:r>
            <w:r w:rsidR="00E26EFE">
              <w:t>Collaborate with families, teachers, administrators</w:t>
            </w:r>
            <w:r w:rsidR="00285D4F">
              <w:t>, other school staff and education stakeholders for student achievement and success (B-SS 6)</w:t>
            </w:r>
          </w:p>
          <w:p w14:paraId="7A37384A" w14:textId="5A407C34" w:rsidR="00F65695" w:rsidRPr="000123BC" w:rsidRDefault="00F65695" w:rsidP="000E72AD">
            <w:pPr>
              <w:ind w:left="0"/>
            </w:pPr>
          </w:p>
          <w:p w14:paraId="353F1587" w14:textId="359411ED" w:rsidR="00CF2EA4" w:rsidRPr="000123BC" w:rsidRDefault="00CF2EA4" w:rsidP="006344BD"/>
          <w:p w14:paraId="6C0EDC6E" w14:textId="40FDC31F" w:rsidR="00CF2EA4" w:rsidRPr="00F957DF" w:rsidRDefault="00CF2EA4" w:rsidP="006344BD"/>
        </w:tc>
        <w:tc>
          <w:tcPr>
            <w:tcW w:w="4411" w:type="dxa"/>
          </w:tcPr>
          <w:p w14:paraId="112B6266" w14:textId="6A2BE0EC" w:rsidR="00665627" w:rsidRPr="000123BC" w:rsidRDefault="00431C7B" w:rsidP="00665627">
            <w:pPr>
              <w:pStyle w:val="Heading2"/>
              <w:framePr w:hSpace="0" w:wrap="auto" w:vAnchor="margin" w:hAnchor="text" w:xAlign="left" w:yAlign="inline"/>
              <w:spacing w:before="120"/>
            </w:pPr>
            <w:r w:rsidRPr="000123BC">
              <w:t>J</w:t>
            </w:r>
            <w:r w:rsidR="00B5684A">
              <w:t>uly 25</w:t>
            </w:r>
            <w:r w:rsidRPr="000123BC">
              <w:t>, 2025</w:t>
            </w:r>
          </w:p>
          <w:p w14:paraId="37B6A2C3" w14:textId="2F681273" w:rsidR="00DF19EB" w:rsidRPr="000123BC" w:rsidRDefault="00B5684A" w:rsidP="00454891">
            <w:pPr>
              <w:pStyle w:val="Heading2"/>
              <w:framePr w:hSpace="0" w:wrap="auto" w:vAnchor="margin" w:hAnchor="text" w:xAlign="left" w:yAlign="inline"/>
            </w:pPr>
            <w:r>
              <w:t>9</w:t>
            </w:r>
            <w:r w:rsidR="00454891" w:rsidRPr="000123BC">
              <w:t>:</w:t>
            </w:r>
            <w:r>
              <w:t>3</w:t>
            </w:r>
            <w:r w:rsidR="00454891" w:rsidRPr="000123BC">
              <w:t xml:space="preserve">0 </w:t>
            </w:r>
            <w:r w:rsidR="00357C42">
              <w:t>p</w:t>
            </w:r>
            <w:r w:rsidR="00454891" w:rsidRPr="000123BC">
              <w:t>.m.</w:t>
            </w:r>
          </w:p>
          <w:p w14:paraId="1E768503" w14:textId="738CFCC3" w:rsidR="003F28EB" w:rsidRPr="000123BC" w:rsidRDefault="003F28EB" w:rsidP="003F28EB">
            <w:pPr>
              <w:rPr>
                <w:noProof/>
              </w:rPr>
            </w:pPr>
          </w:p>
          <w:p w14:paraId="0B1A1B3A" w14:textId="54D87A78" w:rsidR="003F28EB" w:rsidRPr="000123BC" w:rsidRDefault="003F28EB" w:rsidP="003F28EB">
            <w:pPr>
              <w:rPr>
                <w:noProof/>
              </w:rPr>
            </w:pPr>
          </w:p>
          <w:p w14:paraId="40447E02" w14:textId="330CAF23" w:rsidR="003F28EB" w:rsidRPr="000123BC" w:rsidRDefault="003F28EB" w:rsidP="003F28EB">
            <w:pPr>
              <w:rPr>
                <w:noProof/>
              </w:rPr>
            </w:pPr>
          </w:p>
          <w:p w14:paraId="69913CE9" w14:textId="7B056739" w:rsidR="003F28EB" w:rsidRPr="000123BC" w:rsidRDefault="003F28EB" w:rsidP="003F28EB">
            <w:pPr>
              <w:rPr>
                <w:noProof/>
              </w:rPr>
            </w:pPr>
          </w:p>
          <w:p w14:paraId="3AFE3E03" w14:textId="378D36EC" w:rsidR="003F28EB" w:rsidRPr="000123BC" w:rsidRDefault="00E02600" w:rsidP="003F28E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12B8DF" wp14:editId="291C4D48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2053590</wp:posOffset>
                      </wp:positionV>
                      <wp:extent cx="2735580" cy="6045200"/>
                      <wp:effectExtent l="0" t="0" r="26670" b="12700"/>
                      <wp:wrapNone/>
                      <wp:docPr id="192956872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35580" cy="604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9A87401" w14:textId="76ED3E29" w:rsidR="00871B95" w:rsidRPr="00143D1F" w:rsidRDefault="00871B95">
                                  <w:pPr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color w:val="162766" w:themeColor="accent3"/>
                                      <w:sz w:val="24"/>
                                      <w:szCs w:val="24"/>
                                    </w:rPr>
                                  </w:pPr>
                                  <w:r w:rsidRPr="00143D1F">
                                    <w:rPr>
                                      <w:rFonts w:ascii="Times New Roman" w:hAnsi="Times New Roman" w:cs="Times New Roman"/>
                                      <w:b/>
                                      <w:color w:val="162766" w:themeColor="accent3"/>
                                      <w:sz w:val="24"/>
                                      <w:szCs w:val="24"/>
                                    </w:rPr>
                                    <w:t xml:space="preserve">Mission, Vision, Beliefs Statements </w:t>
                                  </w:r>
                                </w:p>
                                <w:p w14:paraId="3CCD7145" w14:textId="7BC7205A" w:rsidR="00871B95" w:rsidRDefault="00716171" w:rsidP="00871B95">
                                  <w:pPr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Liberty University </w:t>
                                  </w:r>
                                  <w:r w:rsidR="00996F7E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practices</w:t>
                                  </w:r>
                                  <w:r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a faith-based counseling </w:t>
                                  </w:r>
                                  <w:r w:rsidR="00996F7E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program and that program </w:t>
                                  </w:r>
                                  <w:r w:rsidR="00DA757D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is counseling with purposes. </w:t>
                                  </w:r>
                                  <w:r w:rsidR="00862A8E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The </w:t>
                                  </w:r>
                                  <w:r w:rsidR="00143D1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M</w:t>
                                  </w:r>
                                  <w:r w:rsidR="00A6680D" w:rsidRPr="00143D1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ission</w:t>
                                  </w:r>
                                  <w:r w:rsidR="007350F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:</w:t>
                                  </w:r>
                                  <w:r w:rsidR="00A6680D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4456F2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of the </w:t>
                                  </w:r>
                                  <w:r w:rsidR="00132152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program</w:t>
                                  </w:r>
                                  <w:r w:rsidR="00FC71DC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is to</w:t>
                                  </w:r>
                                  <w:r w:rsidR="00114249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ensure </w:t>
                                  </w:r>
                                  <w:r w:rsidR="00893230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equity, </w:t>
                                  </w:r>
                                  <w:r w:rsidR="00191640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="00893230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ccess and success</w:t>
                                  </w:r>
                                  <w:r w:rsidR="00893230" w:rsidRPr="00143D1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93230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for all </w:t>
                                  </w:r>
                                  <w:r w:rsidR="00191640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students</w:t>
                                  </w:r>
                                  <w:r w:rsidR="00AD25D6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which will ultimately </w:t>
                                  </w:r>
                                  <w:r w:rsidR="0055327E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produce </w:t>
                                  </w:r>
                                  <w:r w:rsidR="00AE39A2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academic achievement, career readiness </w:t>
                                  </w:r>
                                  <w:r w:rsidR="00B35186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as well as social and emotional development fo</w:t>
                                  </w:r>
                                  <w:r w:rsidR="00114249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 w:rsidR="0055327E" w:rsidRPr="00143D1F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long-range results.</w:t>
                                  </w:r>
                                  <w:r w:rsidR="007350F8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7350F8" w:rsidRPr="007350F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Vis</w:t>
                                  </w:r>
                                  <w:r w:rsidR="007350F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7350F8" w:rsidRPr="007350F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on: </w:t>
                                  </w:r>
                                  <w:r w:rsidR="008B3DE2" w:rsidRPr="008B3DE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To successfully implement</w:t>
                                  </w:r>
                                  <w:r w:rsidR="0030108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B3DE2" w:rsidRPr="008B3DE2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school counseling program</w:t>
                                  </w:r>
                                  <w:r w:rsidR="0030108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s that </w:t>
                                  </w:r>
                                  <w:r w:rsidR="00A26D7C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outlines the school’s values and objectives and represents </w:t>
                                  </w:r>
                                  <w:r w:rsidR="002532F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their core </w:t>
                                  </w:r>
                                  <w:r w:rsidR="00F968D5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beliefs. </w:t>
                                  </w:r>
                                  <w:r w:rsidR="00830A13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Basically,</w:t>
                                  </w:r>
                                  <w:r w:rsidR="00F968D5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to create a clear picture of success for all students.</w:t>
                                  </w:r>
                                  <w:r w:rsidR="00830A13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F7C29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And to improve </w:t>
                                  </w:r>
                                  <w:r w:rsidR="007C41E8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the counseling </w:t>
                                  </w:r>
                                  <w:r w:rsidR="00225A15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curriculum</w:t>
                                  </w:r>
                                  <w:r w:rsidR="007C41E8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to better meet the needs of students</w:t>
                                  </w:r>
                                  <w:r w:rsidR="00DD3EBC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5 to 15 y</w:t>
                                  </w:r>
                                  <w:r w:rsidR="00EC3EC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ears away.</w:t>
                                  </w:r>
                                  <w:r w:rsidR="00225A15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830A13" w:rsidRPr="00830A1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Beliefs:</w:t>
                                  </w:r>
                                  <w:r w:rsidR="0009028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C354F5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Every</w:t>
                                  </w:r>
                                  <w:r w:rsidR="00090280" w:rsidRPr="004E7A8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student can learn</w:t>
                                  </w:r>
                                  <w:r w:rsidR="004E7A8D" w:rsidRPr="004E7A8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and be successful</w:t>
                                  </w:r>
                                  <w:r w:rsidR="00362411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and have access to opportunities for higher-education. </w:t>
                                  </w:r>
                                  <w:r w:rsidR="0002782E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(ASCA, </w:t>
                                  </w:r>
                                  <w:r w:rsidR="00901E0D"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  <w:t>2019).</w:t>
                                  </w:r>
                                </w:p>
                                <w:p w14:paraId="354D7435" w14:textId="77777777" w:rsidR="005936BF" w:rsidRDefault="005936BF" w:rsidP="00871B95">
                                  <w:pPr>
                                    <w:ind w:left="0"/>
                                    <w:rPr>
                                      <w:rFonts w:ascii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07ABBE4" w14:textId="77777777" w:rsidR="00362411" w:rsidRPr="007350F8" w:rsidRDefault="00362411" w:rsidP="00871B95">
                                  <w:pPr>
                                    <w:ind w:left="0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12B8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205pt;margin-top:161.7pt;width:215.4pt;height:47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" fillcolor="white [3201]" strokeweight=".5pt">
                      <v:textbox>
                        <w:txbxContent>
                          <w:p w14:paraId="69A87401" w14:textId="76ED3E29" w:rsidR="00871B95" w:rsidRPr="00143D1F" w:rsidRDefault="00871B95">
                            <w:pPr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color w:val="162766" w:themeColor="accent3"/>
                                <w:sz w:val="24"/>
                                <w:szCs w:val="24"/>
                              </w:rPr>
                            </w:pPr>
                            <w:r w:rsidRPr="00143D1F">
                              <w:rPr>
                                <w:rFonts w:ascii="Times New Roman" w:hAnsi="Times New Roman" w:cs="Times New Roman"/>
                                <w:b/>
                                <w:color w:val="162766" w:themeColor="accent3"/>
                                <w:sz w:val="24"/>
                                <w:szCs w:val="24"/>
                              </w:rPr>
                              <w:t xml:space="preserve">Mission, Vision, Beliefs Statements </w:t>
                            </w:r>
                          </w:p>
                          <w:p w14:paraId="3CCD7145" w14:textId="7BC7205A" w:rsidR="00871B95" w:rsidRDefault="00716171" w:rsidP="00871B95">
                            <w:pPr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Liberty University </w:t>
                            </w:r>
                            <w:r w:rsidR="00996F7E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practices</w:t>
                            </w:r>
                            <w:r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a faith-based counseling </w:t>
                            </w:r>
                            <w:r w:rsidR="00996F7E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program and that program </w:t>
                            </w:r>
                            <w:r w:rsidR="00DA757D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is counseling with purposes. </w:t>
                            </w:r>
                            <w:r w:rsidR="00862A8E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143D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M</w:t>
                            </w:r>
                            <w:r w:rsidR="00A6680D" w:rsidRPr="00143D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ission</w:t>
                            </w:r>
                            <w:r w:rsidR="007350F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:</w:t>
                            </w:r>
                            <w:r w:rsidR="00A6680D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56F2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of the </w:t>
                            </w:r>
                            <w:r w:rsidR="00132152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program</w:t>
                            </w:r>
                            <w:r w:rsidR="00FC71DC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is to</w:t>
                            </w:r>
                            <w:r w:rsidR="00114249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ensure </w:t>
                            </w:r>
                            <w:r w:rsidR="00893230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equity, </w:t>
                            </w:r>
                            <w:r w:rsidR="00191640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="00893230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ccess and success</w:t>
                            </w:r>
                            <w:r w:rsidR="00893230" w:rsidRPr="00143D1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93230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for all </w:t>
                            </w:r>
                            <w:r w:rsidR="00191640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students</w:t>
                            </w:r>
                            <w:r w:rsidR="00AD25D6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which will ultimately </w:t>
                            </w:r>
                            <w:r w:rsidR="0055327E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produce </w:t>
                            </w:r>
                            <w:r w:rsidR="00AE39A2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academic achievement, career readiness </w:t>
                            </w:r>
                            <w:r w:rsidR="00B35186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as well as social and emotional development fo</w:t>
                            </w:r>
                            <w:r w:rsidR="00114249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r </w:t>
                            </w:r>
                            <w:r w:rsidR="0055327E" w:rsidRPr="00143D1F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long-range results.</w:t>
                            </w:r>
                            <w:r w:rsidR="007350F8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350F8" w:rsidRPr="007350F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Vis</w:t>
                            </w:r>
                            <w:r w:rsidR="007350F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i</w:t>
                            </w:r>
                            <w:r w:rsidR="007350F8" w:rsidRPr="007350F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on: </w:t>
                            </w:r>
                            <w:r w:rsidR="008B3DE2" w:rsidRPr="008B3DE2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To successfully implement</w:t>
                            </w:r>
                            <w:r w:rsidR="0030108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B3DE2" w:rsidRPr="008B3DE2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school counseling program</w:t>
                            </w:r>
                            <w:r w:rsidR="0030108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s that </w:t>
                            </w:r>
                            <w:r w:rsidR="00A26D7C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outlines the school’s values and objectives and represents </w:t>
                            </w:r>
                            <w:r w:rsidR="002532F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their core </w:t>
                            </w:r>
                            <w:r w:rsidR="00F968D5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beliefs. </w:t>
                            </w:r>
                            <w:r w:rsidR="00830A13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Basically,</w:t>
                            </w:r>
                            <w:r w:rsidR="00F968D5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to create a clear picture of success for all students.</w:t>
                            </w:r>
                            <w:r w:rsidR="00830A13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F7C29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And to improve </w:t>
                            </w:r>
                            <w:r w:rsidR="007C41E8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the counseling </w:t>
                            </w:r>
                            <w:r w:rsidR="00225A15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curriculum</w:t>
                            </w:r>
                            <w:r w:rsidR="007C41E8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to better meet the needs of students</w:t>
                            </w:r>
                            <w:r w:rsidR="00DD3EBC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5 to 15 y</w:t>
                            </w:r>
                            <w:r w:rsidR="00EC3EC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ears away.</w:t>
                            </w:r>
                            <w:r w:rsidR="00225A15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30A13" w:rsidRPr="00830A1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Beliefs:</w:t>
                            </w:r>
                            <w:r w:rsidR="0009028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354F5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Every</w:t>
                            </w:r>
                            <w:r w:rsidR="00090280" w:rsidRPr="004E7A8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student can learn</w:t>
                            </w:r>
                            <w:r w:rsidR="004E7A8D" w:rsidRPr="004E7A8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and be successful</w:t>
                            </w:r>
                            <w:r w:rsidR="00362411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 and have access to opportunities for higher-education. </w:t>
                            </w:r>
                            <w:r w:rsidR="0002782E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 xml:space="preserve">(ASCA, </w:t>
                            </w:r>
                            <w:r w:rsidR="00901E0D"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  <w:t>2019).</w:t>
                            </w:r>
                          </w:p>
                          <w:p w14:paraId="354D7435" w14:textId="77777777" w:rsidR="005936BF" w:rsidRDefault="005936BF" w:rsidP="00871B95">
                            <w:pPr>
                              <w:ind w:left="0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607ABBE4" w14:textId="77777777" w:rsidR="00362411" w:rsidRPr="007350F8" w:rsidRDefault="00362411" w:rsidP="00871B95">
                            <w:pPr>
                              <w:ind w:left="0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1115" w:rsidRPr="000123B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36E730" wp14:editId="466558F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3318510</wp:posOffset>
                      </wp:positionV>
                      <wp:extent cx="2552700" cy="1783080"/>
                      <wp:effectExtent l="0" t="0" r="19050" b="26670"/>
                      <wp:wrapNone/>
                      <wp:docPr id="357327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2700" cy="178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D1826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8898BA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>Liberty University</w:t>
                                  </w:r>
                                </w:p>
                                <w:p w14:paraId="4557FAC6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</w:p>
                                <w:p w14:paraId="5B3C6AA6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>1971 University Blvd.</w:t>
                                  </w:r>
                                </w:p>
                                <w:p w14:paraId="37D451A6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  <w:proofErr w:type="spellStart"/>
                                  <w:r>
                                    <w:t>Lynchburgh</w:t>
                                  </w:r>
                                  <w:proofErr w:type="spellEnd"/>
                                  <w:r>
                                    <w:t>, VA 24515</w:t>
                                  </w:r>
                                </w:p>
                                <w:p w14:paraId="674D23FF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</w:p>
                                <w:p w14:paraId="156ACD8C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>(855) 731-2512</w:t>
                                  </w:r>
                                </w:p>
                                <w:p w14:paraId="3D5C3A84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</w:p>
                                <w:p w14:paraId="163DBECF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>https://www.liberty.edu</w:t>
                                  </w:r>
                                </w:p>
                                <w:p w14:paraId="59CDD168" w14:textId="77777777" w:rsidR="00F7322D" w:rsidRDefault="00F7322D" w:rsidP="00F7322D">
                                  <w:pPr>
                                    <w:ind w:left="0"/>
                                    <w:jc w:val="center"/>
                                  </w:pPr>
                                </w:p>
                                <w:p w14:paraId="47E76430" w14:textId="6CAEE456" w:rsidR="00F7322D" w:rsidRPr="00321CFB" w:rsidRDefault="00F7322D" w:rsidP="0094456B">
                                  <w:pPr>
                                    <w:ind w:left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6E730" id="Text Box 2" o:spid="_x0000_s1027" type="#_x0000_t202" style="position:absolute;left:0;text-align:left;margin-left:.7pt;margin-top:261.3pt;width:201pt;height:14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" fillcolor="#ad1826" strokeweight=".5pt">
                      <v:textbox>
                        <w:txbxContent>
                          <w:p w14:paraId="5A8898BA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  <w:r>
                              <w:t>Liberty University</w:t>
                            </w:r>
                          </w:p>
                          <w:p w14:paraId="4557FAC6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</w:p>
                          <w:p w14:paraId="5B3C6AA6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  <w:r>
                              <w:t>1971 University Blvd.</w:t>
                            </w:r>
                          </w:p>
                          <w:p w14:paraId="37D451A6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  <w:proofErr w:type="spellStart"/>
                            <w:r>
                              <w:t>Lynchburgh</w:t>
                            </w:r>
                            <w:proofErr w:type="spellEnd"/>
                            <w:r>
                              <w:t>, VA 24515</w:t>
                            </w:r>
                          </w:p>
                          <w:p w14:paraId="674D23FF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</w:p>
                          <w:p w14:paraId="156ACD8C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  <w:r>
                              <w:t>(855) 731-2512</w:t>
                            </w:r>
                          </w:p>
                          <w:p w14:paraId="3D5C3A84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</w:p>
                          <w:p w14:paraId="163DBECF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  <w:r>
                              <w:t>https://www.liberty.edu</w:t>
                            </w:r>
                          </w:p>
                          <w:p w14:paraId="59CDD168" w14:textId="77777777" w:rsidR="00F7322D" w:rsidRDefault="00F7322D" w:rsidP="00F7322D">
                            <w:pPr>
                              <w:ind w:left="0"/>
                              <w:jc w:val="center"/>
                            </w:pPr>
                          </w:p>
                          <w:p w14:paraId="47E76430" w14:textId="6CAEE456" w:rsidR="00F7322D" w:rsidRPr="00321CFB" w:rsidRDefault="00F7322D" w:rsidP="0094456B">
                            <w:pPr>
                              <w:ind w:left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3F56">
              <w:rPr>
                <w:noProof/>
              </w:rPr>
              <w:drawing>
                <wp:inline distT="0" distB="0" distL="0" distR="0" wp14:anchorId="67F6E254" wp14:editId="39B710B2">
                  <wp:extent cx="2674620" cy="1783080"/>
                  <wp:effectExtent l="0" t="0" r="0" b="7620"/>
                  <wp:docPr id="165257538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620" cy="178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</w:tcPr>
          <w:p w14:paraId="469DC897" w14:textId="7ED26BFD" w:rsidR="00DF19EB" w:rsidRPr="000123BC" w:rsidRDefault="000A1CF0" w:rsidP="003758E8">
            <w:pPr>
              <w:spacing w:before="298" w:line="249" w:lineRule="auto"/>
              <w:ind w:left="644" w:right="622"/>
              <w:jc w:val="center"/>
              <w:rPr>
                <w:rStyle w:val="TitleChar"/>
                <w:color w:val="auto"/>
                <w:sz w:val="44"/>
                <w:szCs w:val="44"/>
              </w:rPr>
            </w:pPr>
            <w:r w:rsidRPr="000123BC">
              <w:rPr>
                <w:rStyle w:val="TitleChar"/>
                <w:color w:val="auto"/>
                <w:sz w:val="44"/>
                <w:szCs w:val="44"/>
              </w:rPr>
              <w:t>Liberty University</w:t>
            </w:r>
          </w:p>
          <w:p w14:paraId="2E2517FB" w14:textId="10DE6501" w:rsidR="00DF19EB" w:rsidRPr="000123BC" w:rsidRDefault="009E4482" w:rsidP="003758E8">
            <w:pPr>
              <w:pStyle w:val="Subtitle"/>
              <w:framePr w:hSpace="0" w:wrap="auto" w:vAnchor="margin" w:hAnchor="text" w:xAlign="left" w:yAlign="inline"/>
            </w:pPr>
            <w:r w:rsidRPr="000123BC">
              <w:t>School Counseling Brochure</w:t>
            </w:r>
          </w:p>
          <w:p w14:paraId="6015CAD4" w14:textId="5CDA84B8" w:rsidR="003758E8" w:rsidRPr="003758E8" w:rsidRDefault="0056698D" w:rsidP="00D84241">
            <w:pPr>
              <w:spacing w:before="240"/>
              <w:jc w:val="center"/>
            </w:pPr>
            <w:r w:rsidRPr="000123BC">
              <w:rPr>
                <w:noProof/>
                <w:lang w:bidi="ar-SA"/>
              </w:rPr>
              <w:drawing>
                <wp:inline distT="0" distB="0" distL="0" distR="0" wp14:anchorId="58FF0928" wp14:editId="093DC9B3">
                  <wp:extent cx="2331720" cy="1631950"/>
                  <wp:effectExtent l="0" t="0" r="0" b="6350"/>
                  <wp:docPr id="192412213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233" cy="168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E85" w14:paraId="4AA9695B" w14:textId="77777777" w:rsidTr="007551A0">
        <w:trPr>
          <w:trHeight w:val="3811"/>
          <w:jc w:val="center"/>
        </w:trPr>
        <w:tc>
          <w:tcPr>
            <w:tcW w:w="3510" w:type="dxa"/>
            <w:tcMar>
              <w:left w:w="0" w:type="dxa"/>
              <w:right w:w="0" w:type="dxa"/>
            </w:tcMar>
          </w:tcPr>
          <w:p w14:paraId="70B6B41B" w14:textId="77777777" w:rsidR="00700F2A" w:rsidRDefault="00700F2A" w:rsidP="00700F2A">
            <w:pPr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>Use of Developmentally Appropriate Career Counseling Interventions and Assessments (Section E)</w:t>
            </w:r>
          </w:p>
          <w:p w14:paraId="2C28563D" w14:textId="7E34CEC6" w:rsidR="00700F2A" w:rsidRDefault="00700F2A" w:rsidP="00700F2A">
            <w:pPr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 xml:space="preserve"> 1.Us</w:t>
            </w:r>
            <w:r w:rsidR="00262C40">
              <w:rPr>
                <w:b/>
                <w:color w:val="4060D6" w:themeColor="accent3" w:themeTint="99"/>
              </w:rPr>
              <w:t>e achievement, attendance and/or discipline data to create a</w:t>
            </w:r>
            <w:r w:rsidR="0019465C">
              <w:rPr>
                <w:b/>
                <w:color w:val="4060D6" w:themeColor="accent3" w:themeTint="99"/>
              </w:rPr>
              <w:t>nn</w:t>
            </w:r>
            <w:r w:rsidR="00262C40">
              <w:rPr>
                <w:b/>
                <w:color w:val="4060D6" w:themeColor="accent3" w:themeTint="99"/>
              </w:rPr>
              <w:t>ual student outcome goals aligned with school improvement plans</w:t>
            </w:r>
            <w:r>
              <w:rPr>
                <w:b/>
                <w:color w:val="4060D6" w:themeColor="accent3" w:themeTint="99"/>
              </w:rPr>
              <w:t xml:space="preserve"> (B-P</w:t>
            </w:r>
            <w:r w:rsidR="00EA67D1">
              <w:rPr>
                <w:b/>
                <w:color w:val="4060D6" w:themeColor="accent3" w:themeTint="99"/>
              </w:rPr>
              <w:t>E</w:t>
            </w:r>
            <w:r>
              <w:rPr>
                <w:b/>
                <w:color w:val="4060D6" w:themeColor="accent3" w:themeTint="99"/>
              </w:rPr>
              <w:t xml:space="preserve"> </w:t>
            </w:r>
            <w:r w:rsidR="00EA67D1">
              <w:rPr>
                <w:b/>
                <w:color w:val="4060D6" w:themeColor="accent3" w:themeTint="99"/>
              </w:rPr>
              <w:t>3</w:t>
            </w:r>
            <w:r>
              <w:rPr>
                <w:b/>
                <w:color w:val="4060D6" w:themeColor="accent3" w:themeTint="99"/>
              </w:rPr>
              <w:t>)</w:t>
            </w:r>
          </w:p>
          <w:p w14:paraId="22812154" w14:textId="7FCE32F9" w:rsidR="00700F2A" w:rsidRDefault="00700F2A" w:rsidP="00700F2A">
            <w:pPr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>2.U</w:t>
            </w:r>
            <w:r w:rsidR="004876B1">
              <w:rPr>
                <w:b/>
                <w:color w:val="4060D6" w:themeColor="accent3" w:themeTint="99"/>
              </w:rPr>
              <w:t xml:space="preserve">tilize components of the ASCA National Model to document </w:t>
            </w:r>
            <w:r w:rsidR="00134D1D">
              <w:rPr>
                <w:b/>
                <w:color w:val="4060D6" w:themeColor="accent3" w:themeTint="99"/>
              </w:rPr>
              <w:t xml:space="preserve">data-informed, student-focused activities </w:t>
            </w:r>
            <w:r w:rsidR="00134D1D">
              <w:rPr>
                <w:b/>
                <w:color w:val="4060D6" w:themeColor="accent3" w:themeTint="99"/>
              </w:rPr>
              <w:lastRenderedPageBreak/>
              <w:t xml:space="preserve">that demonstrate </w:t>
            </w:r>
            <w:r w:rsidR="000A0842">
              <w:rPr>
                <w:b/>
                <w:color w:val="4060D6" w:themeColor="accent3" w:themeTint="99"/>
              </w:rPr>
              <w:t>evidence of meeting standards of performance appraisa</w:t>
            </w:r>
            <w:r w:rsidR="00A73E6B">
              <w:rPr>
                <w:b/>
                <w:color w:val="4060D6" w:themeColor="accent3" w:themeTint="99"/>
              </w:rPr>
              <w:t>l</w:t>
            </w:r>
            <w:r w:rsidR="000A0842">
              <w:rPr>
                <w:b/>
                <w:color w:val="4060D6" w:themeColor="accent3" w:themeTint="99"/>
              </w:rPr>
              <w:t xml:space="preserve"> instruments (B-PE 9</w:t>
            </w:r>
            <w:r w:rsidR="00A73E6B">
              <w:rPr>
                <w:b/>
                <w:color w:val="4060D6" w:themeColor="accent3" w:themeTint="99"/>
              </w:rPr>
              <w:t>)</w:t>
            </w:r>
            <w:r w:rsidR="004876B1">
              <w:rPr>
                <w:b/>
                <w:color w:val="4060D6" w:themeColor="accent3" w:themeTint="99"/>
              </w:rPr>
              <w:t xml:space="preserve"> </w:t>
            </w:r>
          </w:p>
          <w:p w14:paraId="66DF7A81" w14:textId="567D2D1F" w:rsidR="005B263F" w:rsidRDefault="00FD1E2C" w:rsidP="00700F2A">
            <w:pPr>
              <w:pStyle w:val="Image"/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 xml:space="preserve">  3.</w:t>
            </w:r>
            <w:r w:rsidR="00541635">
              <w:rPr>
                <w:b/>
                <w:color w:val="4060D6" w:themeColor="accent3" w:themeTint="99"/>
              </w:rPr>
              <w:t xml:space="preserve">Use </w:t>
            </w:r>
            <w:r w:rsidR="00C640DB">
              <w:rPr>
                <w:b/>
                <w:color w:val="4060D6" w:themeColor="accent3" w:themeTint="99"/>
              </w:rPr>
              <w:t>student data and results from survey tools to monitor and refine student outcome goals (B-PE 3</w:t>
            </w:r>
            <w:r w:rsidR="00E30D33">
              <w:rPr>
                <w:b/>
                <w:color w:val="4060D6" w:themeColor="accent3" w:themeTint="99"/>
              </w:rPr>
              <w:t>)</w:t>
            </w:r>
          </w:p>
          <w:p w14:paraId="5A4ADBF4" w14:textId="700DD0A1" w:rsidR="008623B8" w:rsidRDefault="008623B8" w:rsidP="00700F2A">
            <w:pPr>
              <w:pStyle w:val="Image"/>
              <w:rPr>
                <w:b/>
                <w:color w:val="4060D6" w:themeColor="accent3" w:themeTint="99"/>
              </w:rPr>
            </w:pPr>
          </w:p>
          <w:p w14:paraId="25234B12" w14:textId="55857061" w:rsidR="008623B8" w:rsidRDefault="008623B8" w:rsidP="00700F2A">
            <w:pPr>
              <w:pStyle w:val="Image"/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>Career Assessment?</w:t>
            </w:r>
          </w:p>
          <w:p w14:paraId="0A5CAFB5" w14:textId="37752A54" w:rsidR="005B263F" w:rsidRDefault="005B263F" w:rsidP="00700F2A">
            <w:pPr>
              <w:pStyle w:val="Image"/>
              <w:rPr>
                <w:b/>
                <w:color w:val="4060D6" w:themeColor="accent3" w:themeTint="99"/>
              </w:rPr>
            </w:pPr>
          </w:p>
          <w:p w14:paraId="19E021E5" w14:textId="18F3EFC4" w:rsidR="00AB2324" w:rsidRDefault="005936BF" w:rsidP="00700F2A">
            <w:pPr>
              <w:pStyle w:val="Image"/>
              <w:rPr>
                <w:b/>
                <w:color w:val="4060D6" w:themeColor="accent3" w:themeTint="99"/>
              </w:rPr>
            </w:pPr>
            <w:r>
              <w:rPr>
                <w:b/>
                <w:color w:val="4060D6" w:themeColor="accent3" w:themeTint="99"/>
              </w:rPr>
              <w:t xml:space="preserve"> </w:t>
            </w:r>
            <w:r w:rsidR="008623B8" w:rsidRPr="008623B8">
              <w:rPr>
                <w:b/>
                <w:color w:val="4060D6" w:themeColor="accent3" w:themeTint="99"/>
              </w:rPr>
              <w:drawing>
                <wp:inline distT="0" distB="0" distL="0" distR="0" wp14:anchorId="70F8CBBE" wp14:editId="22EB103D">
                  <wp:extent cx="2122872" cy="1684020"/>
                  <wp:effectExtent l="0" t="0" r="0" b="0"/>
                  <wp:docPr id="1003613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1312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025" cy="169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4060D6" w:themeColor="accent3" w:themeTint="99"/>
              </w:rPr>
              <w:t xml:space="preserve">                                                              </w:t>
            </w:r>
          </w:p>
          <w:p w14:paraId="59172C14" w14:textId="14D51D3D" w:rsidR="009C2E85" w:rsidRPr="008232F3" w:rsidRDefault="005936BF" w:rsidP="00700F2A">
            <w:pPr>
              <w:pStyle w:val="Image"/>
            </w:pPr>
            <w:r>
              <w:rPr>
                <w:b/>
                <w:color w:val="4060D6" w:themeColor="accent3" w:themeTint="99"/>
              </w:rPr>
              <w:t xml:space="preserve">                         </w:t>
            </w:r>
          </w:p>
        </w:tc>
        <w:tc>
          <w:tcPr>
            <w:tcW w:w="3420" w:type="dxa"/>
            <w:shd w:val="clear" w:color="auto" w:fill="FFFFFF" w:themeFill="background1"/>
          </w:tcPr>
          <w:p w14:paraId="118E0FC5" w14:textId="18474CB7" w:rsidR="00FD407A" w:rsidRDefault="00FD407A" w:rsidP="005B263F">
            <w:pPr>
              <w:rPr>
                <w:b/>
                <w:color w:val="4060D6" w:themeColor="accent3" w:themeTint="99"/>
              </w:rPr>
            </w:pPr>
          </w:p>
          <w:p w14:paraId="7DB19D03" w14:textId="77777777" w:rsidR="00D007EE" w:rsidRDefault="00D007EE" w:rsidP="006344BD">
            <w:pPr>
              <w:rPr>
                <w:b/>
                <w:color w:val="4060D6" w:themeColor="accent3" w:themeTint="99"/>
              </w:rPr>
            </w:pPr>
          </w:p>
          <w:p w14:paraId="378D0816" w14:textId="454A8BD2" w:rsidR="00FD407A" w:rsidRDefault="00FD407A" w:rsidP="00FD407A">
            <w:pPr>
              <w:ind w:left="0"/>
              <w:rPr>
                <w:color w:val="162766" w:themeColor="accent3"/>
              </w:rPr>
            </w:pPr>
          </w:p>
          <w:p w14:paraId="07F52F88" w14:textId="61CAF670" w:rsidR="00744686" w:rsidRDefault="005B263F" w:rsidP="00FD407A">
            <w:pPr>
              <w:ind w:left="0"/>
              <w:rPr>
                <w:color w:val="162766" w:themeColor="accent3"/>
              </w:rPr>
            </w:pPr>
            <w:r>
              <w:rPr>
                <w:noProof/>
              </w:rPr>
              <w:drawing>
                <wp:inline distT="0" distB="0" distL="0" distR="0" wp14:anchorId="425D0027" wp14:editId="65774F34">
                  <wp:extent cx="2010728" cy="1049952"/>
                  <wp:effectExtent l="0" t="0" r="8890" b="0"/>
                  <wp:docPr id="1430377873" name="Picture 1430377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120737" name="Picture 57012073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813" cy="126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46C2D" w14:textId="6C89CA13" w:rsidR="00744686" w:rsidRPr="00333638" w:rsidRDefault="00744686" w:rsidP="00FD407A">
            <w:pPr>
              <w:ind w:left="0"/>
              <w:rPr>
                <w:color w:val="4060D6" w:themeColor="accent3" w:themeTint="99"/>
              </w:rPr>
            </w:pPr>
          </w:p>
        </w:tc>
        <w:tc>
          <w:tcPr>
            <w:tcW w:w="4411" w:type="dxa"/>
            <w:tcMar>
              <w:left w:w="0" w:type="dxa"/>
              <w:right w:w="0" w:type="dxa"/>
            </w:tcMar>
            <w:vAlign w:val="center"/>
          </w:tcPr>
          <w:p w14:paraId="7786B58A" w14:textId="35600ABB" w:rsidR="009C2E85" w:rsidRPr="008232F3" w:rsidRDefault="009C2E85" w:rsidP="008232F3">
            <w:pPr>
              <w:pStyle w:val="Image"/>
            </w:pPr>
          </w:p>
        </w:tc>
        <w:tc>
          <w:tcPr>
            <w:tcW w:w="3870" w:type="dxa"/>
            <w:tcMar>
              <w:left w:w="0" w:type="dxa"/>
              <w:right w:w="0" w:type="dxa"/>
            </w:tcMar>
          </w:tcPr>
          <w:p w14:paraId="05EF5C02" w14:textId="01AF278E" w:rsidR="009C2E85" w:rsidRPr="008232F3" w:rsidRDefault="009C2E85" w:rsidP="008232F3">
            <w:pPr>
              <w:pStyle w:val="Image"/>
            </w:pPr>
          </w:p>
        </w:tc>
      </w:tr>
    </w:tbl>
    <w:p w14:paraId="12AA6C1F" w14:textId="24867FAE" w:rsidR="0013381B" w:rsidRDefault="00850C80" w:rsidP="0013381B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CC056" wp14:editId="15F570CE">
                <wp:simplePos x="0" y="0"/>
                <wp:positionH relativeFrom="margin">
                  <wp:posOffset>3642360</wp:posOffset>
                </wp:positionH>
                <wp:positionV relativeFrom="paragraph">
                  <wp:posOffset>-3580130</wp:posOffset>
                </wp:positionV>
                <wp:extent cx="2560320" cy="6995160"/>
                <wp:effectExtent l="0" t="0" r="11430" b="15240"/>
                <wp:wrapNone/>
                <wp:docPr id="80004416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699516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1C4F4A" w14:textId="1869B428" w:rsidR="00321CFB" w:rsidRPr="00321CFB" w:rsidRDefault="00321CFB">
                            <w:pPr>
                              <w:ind w:left="0"/>
                              <w:rPr>
                                <w:rFonts w:asciiTheme="majorHAnsi" w:hAnsiTheme="majorHAnsi"/>
                                <w:b/>
                                <w:color w:val="162766" w:themeColor="accent3"/>
                                <w:sz w:val="28"/>
                              </w:rPr>
                            </w:pPr>
                            <w:r w:rsidRPr="00321CFB">
                              <w:rPr>
                                <w:rFonts w:asciiTheme="majorHAnsi" w:hAnsiTheme="majorHAnsi"/>
                                <w:b/>
                                <w:color w:val="162766" w:themeColor="accent3"/>
                                <w:sz w:val="28"/>
                              </w:rPr>
                              <w:t>Interventions to Promote Academic Development (Section D)</w:t>
                            </w:r>
                          </w:p>
                          <w:p w14:paraId="653C65F1" w14:textId="77777777" w:rsidR="00330F15" w:rsidRDefault="00330F15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4D81216B" w14:textId="2A23ED86" w:rsidR="00321CFB" w:rsidRDefault="00321CFB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  <w:r>
                              <w:rPr>
                                <w:color w:val="162766" w:themeColor="accent3"/>
                              </w:rPr>
                              <w:t>1.</w:t>
                            </w:r>
                            <w:r w:rsidR="006A5A5E">
                              <w:rPr>
                                <w:color w:val="162766" w:themeColor="accent3"/>
                              </w:rPr>
                              <w:t xml:space="preserve">Write </w:t>
                            </w:r>
                            <w:r w:rsidR="00BC6521">
                              <w:rPr>
                                <w:color w:val="162766" w:themeColor="accent3"/>
                              </w:rPr>
                              <w:t xml:space="preserve">measurable format such as the SMART goal format, and include </w:t>
                            </w:r>
                            <w:r w:rsidR="00AC4420">
                              <w:rPr>
                                <w:color w:val="162766" w:themeColor="accent3"/>
                              </w:rPr>
                              <w:t>goals aligned with school improvement plans (B-PE-</w:t>
                            </w:r>
                            <w:r w:rsidR="00DB5477">
                              <w:rPr>
                                <w:color w:val="162766" w:themeColor="accent3"/>
                              </w:rPr>
                              <w:t>3</w:t>
                            </w:r>
                            <w:r w:rsidR="00AC4420">
                              <w:rPr>
                                <w:color w:val="162766" w:themeColor="accent3"/>
                              </w:rPr>
                              <w:t>)</w:t>
                            </w:r>
                            <w:r w:rsidR="00C2418C">
                              <w:rPr>
                                <w:color w:val="162766" w:themeColor="accent3"/>
                              </w:rPr>
                              <w:t xml:space="preserve"> ASCA Model</w:t>
                            </w:r>
                          </w:p>
                          <w:p w14:paraId="07E03354" w14:textId="77777777" w:rsidR="00330F15" w:rsidRDefault="00330F15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146EB85A" w14:textId="218593B1" w:rsidR="00321CFB" w:rsidRDefault="00321CFB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  <w:r>
                              <w:rPr>
                                <w:color w:val="162766" w:themeColor="accent3"/>
                              </w:rPr>
                              <w:t>2.</w:t>
                            </w:r>
                            <w:r w:rsidR="00532ADF">
                              <w:rPr>
                                <w:color w:val="162766" w:themeColor="accent3"/>
                              </w:rPr>
                              <w:t>Help students understand</w:t>
                            </w:r>
                            <w:r w:rsidR="00E8493A">
                              <w:rPr>
                                <w:color w:val="162766" w:themeColor="accent3"/>
                              </w:rPr>
                              <w:t xml:space="preserve"> the importance of postsecondary </w:t>
                            </w:r>
                            <w:r w:rsidR="00DE74E0">
                              <w:rPr>
                                <w:color w:val="162766" w:themeColor="accent3"/>
                              </w:rPr>
                              <w:t xml:space="preserve">education and/or training as a pathway </w:t>
                            </w:r>
                            <w:r w:rsidR="004B6677">
                              <w:rPr>
                                <w:color w:val="162766" w:themeColor="accent3"/>
                              </w:rPr>
                              <w:t>to a career ((B-ss 2</w:t>
                            </w:r>
                            <w:r w:rsidR="00EF3F4A">
                              <w:rPr>
                                <w:color w:val="162766" w:themeColor="accent3"/>
                              </w:rPr>
                              <w:t>.e</w:t>
                            </w:r>
                            <w:r w:rsidR="004B6677">
                              <w:rPr>
                                <w:color w:val="162766" w:themeColor="accent3"/>
                              </w:rPr>
                              <w:t>)</w:t>
                            </w:r>
                            <w:r w:rsidR="00C2418C">
                              <w:rPr>
                                <w:color w:val="162766" w:themeColor="accent3"/>
                              </w:rPr>
                              <w:t xml:space="preserve"> ASCA Model</w:t>
                            </w:r>
                            <w:r w:rsidR="00532ADF">
                              <w:rPr>
                                <w:color w:val="162766" w:themeColor="accent3"/>
                              </w:rPr>
                              <w:t xml:space="preserve"> </w:t>
                            </w:r>
                          </w:p>
                          <w:p w14:paraId="77F85A25" w14:textId="77777777" w:rsidR="00330F15" w:rsidRDefault="00330F15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2F9BF9F4" w14:textId="14F20488" w:rsidR="00321CFB" w:rsidRDefault="00321CFB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  <w:r>
                              <w:rPr>
                                <w:color w:val="162766" w:themeColor="accent3"/>
                              </w:rPr>
                              <w:t>3.</w:t>
                            </w:r>
                            <w:r w:rsidR="00B93900">
                              <w:rPr>
                                <w:color w:val="162766" w:themeColor="accent3"/>
                              </w:rPr>
                              <w:t xml:space="preserve">Act </w:t>
                            </w:r>
                            <w:r w:rsidR="00A92B85">
                              <w:rPr>
                                <w:color w:val="162766" w:themeColor="accent3"/>
                              </w:rPr>
                              <w:t xml:space="preserve">as </w:t>
                            </w:r>
                            <w:r w:rsidR="00B93900">
                              <w:rPr>
                                <w:color w:val="162766" w:themeColor="accent3"/>
                              </w:rPr>
                              <w:t xml:space="preserve">a change </w:t>
                            </w:r>
                            <w:r w:rsidR="00621EA0">
                              <w:rPr>
                                <w:color w:val="162766" w:themeColor="accent3"/>
                              </w:rPr>
                              <w:t>agent to create an environment promoting and supporting student success</w:t>
                            </w:r>
                            <w:r w:rsidR="00950DC1">
                              <w:rPr>
                                <w:color w:val="162766" w:themeColor="accent3"/>
                              </w:rPr>
                              <w:t xml:space="preserve"> (B-</w:t>
                            </w:r>
                            <w:r w:rsidR="00776E07">
                              <w:rPr>
                                <w:color w:val="162766" w:themeColor="accent3"/>
                              </w:rPr>
                              <w:t>PF</w:t>
                            </w:r>
                            <w:r w:rsidR="00B93900">
                              <w:rPr>
                                <w:color w:val="162766" w:themeColor="accent3"/>
                              </w:rPr>
                              <w:t xml:space="preserve"> 9.a</w:t>
                            </w:r>
                            <w:r w:rsidR="00D5549E">
                              <w:rPr>
                                <w:color w:val="162766" w:themeColor="accent3"/>
                              </w:rPr>
                              <w:t>.</w:t>
                            </w:r>
                            <w:r w:rsidR="0091161F">
                              <w:rPr>
                                <w:color w:val="162766" w:themeColor="accent3"/>
                              </w:rPr>
                              <w:t>)</w:t>
                            </w:r>
                            <w:r w:rsidR="00C2418C">
                              <w:rPr>
                                <w:color w:val="162766" w:themeColor="accent3"/>
                              </w:rPr>
                              <w:t xml:space="preserve"> ASCA Model</w:t>
                            </w:r>
                          </w:p>
                          <w:p w14:paraId="21EBA746" w14:textId="77777777" w:rsidR="00321CFB" w:rsidRDefault="00321CFB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34325848" w14:textId="602D4DC1" w:rsidR="00103868" w:rsidRDefault="00103868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1946A25F" w14:textId="0F97CBEB" w:rsidR="00321CFB" w:rsidRPr="00321CFB" w:rsidRDefault="00103868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  <w:r>
                              <w:rPr>
                                <w:noProof/>
                                <w:color w:val="162766" w:themeColor="accent3"/>
                              </w:rPr>
                              <w:drawing>
                                <wp:inline distT="0" distB="0" distL="0" distR="0" wp14:anchorId="117700A6" wp14:editId="02E6C1EB">
                                  <wp:extent cx="2072641" cy="1165860"/>
                                  <wp:effectExtent l="0" t="0" r="3810" b="0"/>
                                  <wp:docPr id="1783687970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4691" cy="11726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0670C">
                              <w:rPr>
                                <w:noProof/>
                                <w:color w:val="162766" w:themeColor="accent3"/>
                              </w:rPr>
                              <w:drawing>
                                <wp:inline distT="0" distB="0" distL="0" distR="0" wp14:anchorId="69105E02" wp14:editId="728F41C1">
                                  <wp:extent cx="2133600" cy="2133600"/>
                                  <wp:effectExtent l="0" t="0" r="0" b="0"/>
                                  <wp:docPr id="2142441249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3600" cy="213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CC056" id="Text Box 3" o:spid="_x0000_s1028" type="#_x0000_t202" style="position:absolute;margin-left:286.8pt;margin-top:-281.9pt;width:201.6pt;height:550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" fillcolor="#ffc000 [3207]" strokeweight=".5pt">
                <v:textbox>
                  <w:txbxContent>
                    <w:p w14:paraId="3D1C4F4A" w14:textId="1869B428" w:rsidR="00321CFB" w:rsidRPr="00321CFB" w:rsidRDefault="00321CFB">
                      <w:pPr>
                        <w:ind w:left="0"/>
                        <w:rPr>
                          <w:rFonts w:asciiTheme="majorHAnsi" w:hAnsiTheme="majorHAnsi"/>
                          <w:b/>
                          <w:color w:val="162766" w:themeColor="accent3"/>
                          <w:sz w:val="28"/>
                        </w:rPr>
                      </w:pPr>
                      <w:r w:rsidRPr="00321CFB">
                        <w:rPr>
                          <w:rFonts w:asciiTheme="majorHAnsi" w:hAnsiTheme="majorHAnsi"/>
                          <w:b/>
                          <w:color w:val="162766" w:themeColor="accent3"/>
                          <w:sz w:val="28"/>
                        </w:rPr>
                        <w:t>Interventions to Promote Academic Development (Section D)</w:t>
                      </w:r>
                    </w:p>
                    <w:p w14:paraId="653C65F1" w14:textId="77777777" w:rsidR="00330F15" w:rsidRDefault="00330F15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4D81216B" w14:textId="2A23ED86" w:rsidR="00321CFB" w:rsidRDefault="00321CFB">
                      <w:pPr>
                        <w:ind w:left="0"/>
                        <w:rPr>
                          <w:color w:val="162766" w:themeColor="accent3"/>
                        </w:rPr>
                      </w:pPr>
                      <w:r>
                        <w:rPr>
                          <w:color w:val="162766" w:themeColor="accent3"/>
                        </w:rPr>
                        <w:t>1.</w:t>
                      </w:r>
                      <w:r w:rsidR="006A5A5E">
                        <w:rPr>
                          <w:color w:val="162766" w:themeColor="accent3"/>
                        </w:rPr>
                        <w:t xml:space="preserve">Write </w:t>
                      </w:r>
                      <w:r w:rsidR="00BC6521">
                        <w:rPr>
                          <w:color w:val="162766" w:themeColor="accent3"/>
                        </w:rPr>
                        <w:t xml:space="preserve">measurable format such as the SMART goal format, and include </w:t>
                      </w:r>
                      <w:r w:rsidR="00AC4420">
                        <w:rPr>
                          <w:color w:val="162766" w:themeColor="accent3"/>
                        </w:rPr>
                        <w:t>goals aligned with school improvement plans (B-PE-</w:t>
                      </w:r>
                      <w:r w:rsidR="00DB5477">
                        <w:rPr>
                          <w:color w:val="162766" w:themeColor="accent3"/>
                        </w:rPr>
                        <w:t>3</w:t>
                      </w:r>
                      <w:r w:rsidR="00AC4420">
                        <w:rPr>
                          <w:color w:val="162766" w:themeColor="accent3"/>
                        </w:rPr>
                        <w:t>)</w:t>
                      </w:r>
                      <w:r w:rsidR="00C2418C">
                        <w:rPr>
                          <w:color w:val="162766" w:themeColor="accent3"/>
                        </w:rPr>
                        <w:t xml:space="preserve"> ASCA Model</w:t>
                      </w:r>
                    </w:p>
                    <w:p w14:paraId="07E03354" w14:textId="77777777" w:rsidR="00330F15" w:rsidRDefault="00330F15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146EB85A" w14:textId="218593B1" w:rsidR="00321CFB" w:rsidRDefault="00321CFB">
                      <w:pPr>
                        <w:ind w:left="0"/>
                        <w:rPr>
                          <w:color w:val="162766" w:themeColor="accent3"/>
                        </w:rPr>
                      </w:pPr>
                      <w:r>
                        <w:rPr>
                          <w:color w:val="162766" w:themeColor="accent3"/>
                        </w:rPr>
                        <w:t>2.</w:t>
                      </w:r>
                      <w:r w:rsidR="00532ADF">
                        <w:rPr>
                          <w:color w:val="162766" w:themeColor="accent3"/>
                        </w:rPr>
                        <w:t>Help students understand</w:t>
                      </w:r>
                      <w:r w:rsidR="00E8493A">
                        <w:rPr>
                          <w:color w:val="162766" w:themeColor="accent3"/>
                        </w:rPr>
                        <w:t xml:space="preserve"> the importance of postsecondary </w:t>
                      </w:r>
                      <w:r w:rsidR="00DE74E0">
                        <w:rPr>
                          <w:color w:val="162766" w:themeColor="accent3"/>
                        </w:rPr>
                        <w:t xml:space="preserve">education and/or training as a pathway </w:t>
                      </w:r>
                      <w:r w:rsidR="004B6677">
                        <w:rPr>
                          <w:color w:val="162766" w:themeColor="accent3"/>
                        </w:rPr>
                        <w:t>to a career ((B-ss 2</w:t>
                      </w:r>
                      <w:r w:rsidR="00EF3F4A">
                        <w:rPr>
                          <w:color w:val="162766" w:themeColor="accent3"/>
                        </w:rPr>
                        <w:t>.e</w:t>
                      </w:r>
                      <w:r w:rsidR="004B6677">
                        <w:rPr>
                          <w:color w:val="162766" w:themeColor="accent3"/>
                        </w:rPr>
                        <w:t>)</w:t>
                      </w:r>
                      <w:r w:rsidR="00C2418C">
                        <w:rPr>
                          <w:color w:val="162766" w:themeColor="accent3"/>
                        </w:rPr>
                        <w:t xml:space="preserve"> ASCA Model</w:t>
                      </w:r>
                      <w:r w:rsidR="00532ADF">
                        <w:rPr>
                          <w:color w:val="162766" w:themeColor="accent3"/>
                        </w:rPr>
                        <w:t xml:space="preserve"> </w:t>
                      </w:r>
                    </w:p>
                    <w:p w14:paraId="77F85A25" w14:textId="77777777" w:rsidR="00330F15" w:rsidRDefault="00330F15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2F9BF9F4" w14:textId="14F20488" w:rsidR="00321CFB" w:rsidRDefault="00321CFB">
                      <w:pPr>
                        <w:ind w:left="0"/>
                        <w:rPr>
                          <w:color w:val="162766" w:themeColor="accent3"/>
                        </w:rPr>
                      </w:pPr>
                      <w:r>
                        <w:rPr>
                          <w:color w:val="162766" w:themeColor="accent3"/>
                        </w:rPr>
                        <w:t>3.</w:t>
                      </w:r>
                      <w:r w:rsidR="00B93900">
                        <w:rPr>
                          <w:color w:val="162766" w:themeColor="accent3"/>
                        </w:rPr>
                        <w:t xml:space="preserve">Act </w:t>
                      </w:r>
                      <w:r w:rsidR="00A92B85">
                        <w:rPr>
                          <w:color w:val="162766" w:themeColor="accent3"/>
                        </w:rPr>
                        <w:t xml:space="preserve">as </w:t>
                      </w:r>
                      <w:r w:rsidR="00B93900">
                        <w:rPr>
                          <w:color w:val="162766" w:themeColor="accent3"/>
                        </w:rPr>
                        <w:t xml:space="preserve">a change </w:t>
                      </w:r>
                      <w:r w:rsidR="00621EA0">
                        <w:rPr>
                          <w:color w:val="162766" w:themeColor="accent3"/>
                        </w:rPr>
                        <w:t>agent to create an environment promoting and supporting student success</w:t>
                      </w:r>
                      <w:r w:rsidR="00950DC1">
                        <w:rPr>
                          <w:color w:val="162766" w:themeColor="accent3"/>
                        </w:rPr>
                        <w:t xml:space="preserve"> (B-</w:t>
                      </w:r>
                      <w:r w:rsidR="00776E07">
                        <w:rPr>
                          <w:color w:val="162766" w:themeColor="accent3"/>
                        </w:rPr>
                        <w:t>PF</w:t>
                      </w:r>
                      <w:r w:rsidR="00B93900">
                        <w:rPr>
                          <w:color w:val="162766" w:themeColor="accent3"/>
                        </w:rPr>
                        <w:t xml:space="preserve"> 9.a</w:t>
                      </w:r>
                      <w:r w:rsidR="00D5549E">
                        <w:rPr>
                          <w:color w:val="162766" w:themeColor="accent3"/>
                        </w:rPr>
                        <w:t>.</w:t>
                      </w:r>
                      <w:r w:rsidR="0091161F">
                        <w:rPr>
                          <w:color w:val="162766" w:themeColor="accent3"/>
                        </w:rPr>
                        <w:t>)</w:t>
                      </w:r>
                      <w:r w:rsidR="00C2418C">
                        <w:rPr>
                          <w:color w:val="162766" w:themeColor="accent3"/>
                        </w:rPr>
                        <w:t xml:space="preserve"> ASCA Model</w:t>
                      </w:r>
                    </w:p>
                    <w:p w14:paraId="21EBA746" w14:textId="77777777" w:rsidR="00321CFB" w:rsidRDefault="00321CFB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34325848" w14:textId="602D4DC1" w:rsidR="00103868" w:rsidRDefault="00103868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1946A25F" w14:textId="0F97CBEB" w:rsidR="00321CFB" w:rsidRPr="00321CFB" w:rsidRDefault="00103868">
                      <w:pPr>
                        <w:ind w:left="0"/>
                        <w:rPr>
                          <w:color w:val="162766" w:themeColor="accent3"/>
                        </w:rPr>
                      </w:pPr>
                      <w:r>
                        <w:rPr>
                          <w:noProof/>
                          <w:color w:val="162766" w:themeColor="accent3"/>
                        </w:rPr>
                        <w:drawing>
                          <wp:inline distT="0" distB="0" distL="0" distR="0" wp14:anchorId="117700A6" wp14:editId="02E6C1EB">
                            <wp:extent cx="2072641" cy="1165860"/>
                            <wp:effectExtent l="0" t="0" r="3810" b="0"/>
                            <wp:docPr id="1783687970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4691" cy="11726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0670C">
                        <w:rPr>
                          <w:noProof/>
                          <w:color w:val="162766" w:themeColor="accent3"/>
                        </w:rPr>
                        <w:drawing>
                          <wp:inline distT="0" distB="0" distL="0" distR="0" wp14:anchorId="69105E02" wp14:editId="728F41C1">
                            <wp:extent cx="2133600" cy="2133600"/>
                            <wp:effectExtent l="0" t="0" r="0" b="0"/>
                            <wp:docPr id="2142441249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3600" cy="213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54B6">
        <w:rPr>
          <w:noProof/>
        </w:rPr>
        <w:drawing>
          <wp:inline distT="0" distB="0" distL="0" distR="0" wp14:anchorId="2BF7A6E6" wp14:editId="7C0916E8">
            <wp:extent cx="1543992" cy="1196340"/>
            <wp:effectExtent l="0" t="0" r="0" b="3810"/>
            <wp:docPr id="639332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33236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75344" cy="122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3567">
        <w:rPr>
          <w:noProof/>
        </w:rPr>
        <w:drawing>
          <wp:inline distT="0" distB="0" distL="0" distR="0" wp14:anchorId="2C24F75F" wp14:editId="25FED7F0">
            <wp:extent cx="1317418" cy="1141095"/>
            <wp:effectExtent l="0" t="0" r="0" b="1905"/>
            <wp:docPr id="19068042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394" cy="12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0F1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C34EDE" wp14:editId="7DC81C3F">
                <wp:simplePos x="0" y="0"/>
                <wp:positionH relativeFrom="margin">
                  <wp:posOffset>6842760</wp:posOffset>
                </wp:positionH>
                <wp:positionV relativeFrom="paragraph">
                  <wp:posOffset>-3602990</wp:posOffset>
                </wp:positionV>
                <wp:extent cx="2156460" cy="6812280"/>
                <wp:effectExtent l="0" t="0" r="15240" b="26670"/>
                <wp:wrapNone/>
                <wp:docPr id="85592689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460" cy="68122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7A81E7" w14:textId="77777777" w:rsidR="00184233" w:rsidRPr="00720F13" w:rsidRDefault="00184233" w:rsidP="00184233">
                            <w:pPr>
                              <w:pStyle w:val="Heading1Alt"/>
                            </w:pPr>
                            <w:r w:rsidRPr="00720F13">
                              <w:t>Use of Dat</w:t>
                            </w:r>
                            <w:r>
                              <w:t>a</w:t>
                            </w:r>
                            <w:r w:rsidRPr="00720F13">
                              <w:t xml:space="preserve"> to Advocate for Programs and Students (Section J)</w:t>
                            </w:r>
                          </w:p>
                          <w:p w14:paraId="20D63DAE" w14:textId="77777777" w:rsidR="00184233" w:rsidRDefault="00184233" w:rsidP="00184233">
                            <w:pPr>
                              <w:ind w:left="0"/>
                              <w:rPr>
                                <w:color w:val="162766" w:themeColor="accent3"/>
                              </w:rPr>
                            </w:pPr>
                          </w:p>
                          <w:p w14:paraId="56090FFB" w14:textId="77777777" w:rsidR="00184233" w:rsidRDefault="00184233" w:rsidP="00184233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 w:rsidRPr="00C974F1">
                              <w:rPr>
                                <w:color w:val="000000" w:themeColor="text1"/>
                              </w:rPr>
                              <w:t>*Developed in (COSC 661)</w:t>
                            </w:r>
                          </w:p>
                          <w:p w14:paraId="34B6ECDF" w14:textId="77777777" w:rsidR="00184233" w:rsidRDefault="00184233" w:rsidP="00184233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</w:p>
                          <w:p w14:paraId="5B26716E" w14:textId="0E3DB624" w:rsidR="00184233" w:rsidRPr="00C974F1" w:rsidRDefault="00184233" w:rsidP="00184233">
                            <w:pPr>
                              <w:ind w:left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School counselors use data to advocate for student needs and the school counseling program. Data can be used to promote reduction of inappropriate non-school-counseling-related tasks, when then creates more time to address student needs revealed in the data (ASCA 2019).</w:t>
                            </w:r>
                            <w:r w:rsidR="00103868" w:rsidRPr="00103868">
                              <w:rPr>
                                <w:noProof/>
                              </w:rPr>
                              <w:t xml:space="preserve"> </w:t>
                            </w:r>
                            <w:r w:rsidR="00103868">
                              <w:rPr>
                                <w:noProof/>
                              </w:rPr>
                              <w:drawing>
                                <wp:inline distT="0" distB="0" distL="0" distR="0" wp14:anchorId="3A277C6B" wp14:editId="7D7C8287">
                                  <wp:extent cx="2001811" cy="1546860"/>
                                  <wp:effectExtent l="0" t="0" r="0" b="0"/>
                                  <wp:docPr id="1403120036" name="Picture 1" descr="A green and yellow text on a black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9108582" name="Picture 1" descr="A green and yellow text on a black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6164" cy="16120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34EDE" id="Text Box 6" o:spid="_x0000_s1029" type="#_x0000_t202" style="position:absolute;margin-left:538.8pt;margin-top:-283.7pt;width:169.8pt;height:536.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" fillcolor="#ffc000" strokeweight=".5pt">
                <v:textbox>
                  <w:txbxContent>
                    <w:p w14:paraId="327A81E7" w14:textId="77777777" w:rsidR="00184233" w:rsidRPr="00720F13" w:rsidRDefault="00184233" w:rsidP="00184233">
                      <w:pPr>
                        <w:pStyle w:val="Heading1Alt"/>
                      </w:pPr>
                      <w:r w:rsidRPr="00720F13">
                        <w:t>Use of Dat</w:t>
                      </w:r>
                      <w:r>
                        <w:t>a</w:t>
                      </w:r>
                      <w:r w:rsidRPr="00720F13">
                        <w:t xml:space="preserve"> to Advocate for Programs and Students (Section J)</w:t>
                      </w:r>
                    </w:p>
                    <w:p w14:paraId="20D63DAE" w14:textId="77777777" w:rsidR="00184233" w:rsidRDefault="00184233" w:rsidP="00184233">
                      <w:pPr>
                        <w:ind w:left="0"/>
                        <w:rPr>
                          <w:color w:val="162766" w:themeColor="accent3"/>
                        </w:rPr>
                      </w:pPr>
                    </w:p>
                    <w:p w14:paraId="56090FFB" w14:textId="77777777" w:rsidR="00184233" w:rsidRDefault="00184233" w:rsidP="00184233">
                      <w:pPr>
                        <w:ind w:left="0"/>
                        <w:rPr>
                          <w:color w:val="000000" w:themeColor="text1"/>
                        </w:rPr>
                      </w:pPr>
                      <w:r w:rsidRPr="00C974F1">
                        <w:rPr>
                          <w:color w:val="000000" w:themeColor="text1"/>
                        </w:rPr>
                        <w:t>*Developed in (COSC 661)</w:t>
                      </w:r>
                    </w:p>
                    <w:p w14:paraId="34B6ECDF" w14:textId="77777777" w:rsidR="00184233" w:rsidRDefault="00184233" w:rsidP="00184233">
                      <w:pPr>
                        <w:ind w:left="0"/>
                        <w:rPr>
                          <w:color w:val="000000" w:themeColor="text1"/>
                        </w:rPr>
                      </w:pPr>
                    </w:p>
                    <w:p w14:paraId="5B26716E" w14:textId="0E3DB624" w:rsidR="00184233" w:rsidRPr="00C974F1" w:rsidRDefault="00184233" w:rsidP="00184233">
                      <w:pPr>
                        <w:ind w:left="0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School counselors use data to advocate for student needs and the school counseling program. Data can be used to promote reduction of inappropriate non-school-counseling-related tasks, when then creates more time to address student needs revealed in the data (ASCA 2019).</w:t>
                      </w:r>
                      <w:r w:rsidR="00103868" w:rsidRPr="00103868">
                        <w:rPr>
                          <w:noProof/>
                        </w:rPr>
                        <w:t xml:space="preserve"> </w:t>
                      </w:r>
                      <w:r w:rsidR="00103868">
                        <w:rPr>
                          <w:noProof/>
                        </w:rPr>
                        <w:drawing>
                          <wp:inline distT="0" distB="0" distL="0" distR="0" wp14:anchorId="3A277C6B" wp14:editId="7D7C8287">
                            <wp:extent cx="2001811" cy="1546860"/>
                            <wp:effectExtent l="0" t="0" r="0" b="0"/>
                            <wp:docPr id="1403120036" name="Picture 1" descr="A green and yellow text on a black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9108582" name="Picture 1" descr="A green and yellow text on a black background&#10;&#10;AI-generated content may be incorrect.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6164" cy="16120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DED143" w14:textId="67748E9E" w:rsidR="003758E8" w:rsidRPr="003758E8" w:rsidRDefault="003758E8" w:rsidP="00541F8D">
      <w:pPr>
        <w:ind w:left="0"/>
        <w:rPr>
          <w:sz w:val="6"/>
        </w:rPr>
        <w:sectPr w:rsidR="003758E8" w:rsidRPr="003758E8" w:rsidSect="006344B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type w:val="continuous"/>
          <w:pgSz w:w="15840" w:h="12240" w:orient="landscape"/>
          <w:pgMar w:top="360" w:right="360" w:bottom="360" w:left="360" w:header="288" w:footer="288" w:gutter="0"/>
          <w:cols w:space="720"/>
          <w:docGrid w:linePitch="299"/>
        </w:sect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575"/>
        <w:gridCol w:w="4838"/>
        <w:gridCol w:w="3352"/>
      </w:tblGrid>
      <w:tr w:rsidR="00A70CF5" w:rsidRPr="00955CC5" w14:paraId="47F82B3E" w14:textId="77777777" w:rsidTr="00615EE0">
        <w:trPr>
          <w:trHeight w:val="5760"/>
          <w:jc w:val="center"/>
        </w:trPr>
        <w:tc>
          <w:tcPr>
            <w:tcW w:w="3355" w:type="dxa"/>
            <w:shd w:val="clear" w:color="auto" w:fill="AD1826" w:themeFill="accent2"/>
          </w:tcPr>
          <w:p w14:paraId="5C0EB11C" w14:textId="51F09F79" w:rsidR="004E4843" w:rsidRPr="00066164" w:rsidRDefault="00066164" w:rsidP="00D84241">
            <w:pPr>
              <w:pStyle w:val="BodyText"/>
              <w:spacing w:before="120" w:after="120"/>
              <w:rPr>
                <w:rStyle w:val="Heading1Char"/>
                <w:rFonts w:ascii="Gill Sans MT" w:hAnsi="Gill Sans MT"/>
                <w:szCs w:val="28"/>
              </w:rPr>
            </w:pPr>
            <w:r w:rsidRPr="00066164">
              <w:rPr>
                <w:rFonts w:ascii="Gill Sans MT" w:hAnsi="Gill Sans MT"/>
                <w:sz w:val="28"/>
                <w:szCs w:val="28"/>
              </w:rPr>
              <w:lastRenderedPageBreak/>
              <w:t>Techniques of Social/ Emotional Counseling</w:t>
            </w:r>
            <w:r w:rsidR="00161383">
              <w:rPr>
                <w:rFonts w:ascii="Gill Sans MT" w:hAnsi="Gill Sans MT"/>
                <w:sz w:val="28"/>
                <w:szCs w:val="28"/>
              </w:rPr>
              <w:t xml:space="preserve"> (Section F)</w:t>
            </w:r>
          </w:p>
          <w:p w14:paraId="36EE4BAB" w14:textId="1D7910BE" w:rsidR="002E2CEA" w:rsidRDefault="00AB2B03" w:rsidP="006344BD">
            <w:r>
              <w:t>1.</w:t>
            </w:r>
            <w:r w:rsidR="006D1474">
              <w:t xml:space="preserve">Use </w:t>
            </w:r>
            <w:r w:rsidR="00000CA5">
              <w:t xml:space="preserve">counseling theories </w:t>
            </w:r>
            <w:r w:rsidR="002E72D2">
              <w:t>and techniques in individual, small-</w:t>
            </w:r>
            <w:proofErr w:type="spellStart"/>
            <w:r w:rsidR="002E72D2">
              <w:t>grouo</w:t>
            </w:r>
            <w:proofErr w:type="spellEnd"/>
            <w:r w:rsidR="002E72D2">
              <w:t>, classroom and large</w:t>
            </w:r>
            <w:r w:rsidR="00237325">
              <w:t xml:space="preserve"> group settings to promote social/emotional development (B-PF </w:t>
            </w:r>
            <w:r w:rsidR="00B322FB">
              <w:t>1)</w:t>
            </w:r>
          </w:p>
          <w:p w14:paraId="5B88F329" w14:textId="55C9DA14" w:rsidR="00AB2B03" w:rsidRDefault="00AB2B03" w:rsidP="006344BD">
            <w:r>
              <w:t>2.</w:t>
            </w:r>
            <w:r w:rsidR="00363537">
              <w:t xml:space="preserve">Use </w:t>
            </w:r>
            <w:r w:rsidR="00BF25C0">
              <w:t>learning theory to support student achievement and success, including students with diverse learning needs (B-BF 1</w:t>
            </w:r>
            <w:r w:rsidR="00E16D81">
              <w:t>)</w:t>
            </w:r>
          </w:p>
          <w:p w14:paraId="07C325A9" w14:textId="1091F6DE" w:rsidR="00AB2B03" w:rsidRDefault="00AB2B03" w:rsidP="006344BD">
            <w:r>
              <w:t>3.</w:t>
            </w:r>
            <w:r w:rsidR="00794895">
              <w:t xml:space="preserve">Advocate </w:t>
            </w:r>
            <w:r w:rsidR="0016409D">
              <w:t>responsibly for school board policy and local, st</w:t>
            </w:r>
            <w:r w:rsidR="00F9260B">
              <w:t xml:space="preserve">ate and federal statutory requirements in </w:t>
            </w:r>
            <w:r w:rsidR="003F53C1">
              <w:t>students’</w:t>
            </w:r>
            <w:r w:rsidR="00F9260B">
              <w:t xml:space="preserve"> success (</w:t>
            </w:r>
            <w:r w:rsidR="003F53C1">
              <w:t>B-BF 8</w:t>
            </w:r>
            <w:r w:rsidR="008630BE">
              <w:t>)</w:t>
            </w:r>
          </w:p>
          <w:p w14:paraId="5FF8D3E0" w14:textId="77777777" w:rsidR="00AB2B03" w:rsidRDefault="00AB2B03" w:rsidP="006344BD"/>
          <w:p w14:paraId="1B799310" w14:textId="23609651" w:rsidR="00F523BC" w:rsidRPr="00321CFB" w:rsidRDefault="00F523BC" w:rsidP="00F523BC">
            <w:pPr>
              <w:ind w:left="0"/>
              <w:rPr>
                <w:color w:val="162766" w:themeColor="accent3"/>
              </w:rPr>
            </w:pPr>
          </w:p>
          <w:p w14:paraId="3AAD5ABD" w14:textId="12DE2224" w:rsidR="00AB2B03" w:rsidRDefault="00AB2B03" w:rsidP="006344BD"/>
        </w:tc>
        <w:tc>
          <w:tcPr>
            <w:tcW w:w="3575" w:type="dxa"/>
            <w:shd w:val="clear" w:color="auto" w:fill="FFFFFF" w:themeFill="background1"/>
          </w:tcPr>
          <w:p w14:paraId="277ECDCB" w14:textId="4D9D1898" w:rsidR="00D84241" w:rsidRPr="00A93238" w:rsidRDefault="00161383" w:rsidP="005936BF">
            <w:pPr>
              <w:pStyle w:val="Heading1Alt"/>
              <w:framePr w:wrap="around"/>
              <w:ind w:left="0"/>
            </w:pPr>
            <w:r>
              <w:t xml:space="preserve">Interventions to Promote College and Career Readiness </w:t>
            </w:r>
            <w:r w:rsidR="00473BAC">
              <w:t>(Section G)</w:t>
            </w:r>
          </w:p>
          <w:p w14:paraId="31F4EB18" w14:textId="4E24483E" w:rsidR="00EC3027" w:rsidRDefault="00473BAC" w:rsidP="00EC3027">
            <w:pPr>
              <w:rPr>
                <w:color w:val="4060D6" w:themeColor="accent3" w:themeTint="99"/>
                <w:sz w:val="20"/>
              </w:rPr>
            </w:pPr>
            <w:r>
              <w:rPr>
                <w:color w:val="4060D6" w:themeColor="accent3" w:themeTint="99"/>
                <w:sz w:val="20"/>
              </w:rPr>
              <w:t>1.</w:t>
            </w:r>
            <w:r w:rsidR="00D75FF4">
              <w:rPr>
                <w:color w:val="4060D6" w:themeColor="accent3" w:themeTint="99"/>
                <w:sz w:val="20"/>
              </w:rPr>
              <w:t xml:space="preserve">Connect students </w:t>
            </w:r>
            <w:r w:rsidR="00C64D69">
              <w:rPr>
                <w:color w:val="4060D6" w:themeColor="accent3" w:themeTint="99"/>
                <w:sz w:val="20"/>
              </w:rPr>
              <w:t xml:space="preserve">to workplace experiences to deepen understanding and </w:t>
            </w:r>
            <w:r w:rsidR="00176561">
              <w:rPr>
                <w:color w:val="4060D6" w:themeColor="accent3" w:themeTint="99"/>
                <w:sz w:val="20"/>
              </w:rPr>
              <w:t>explore career interests (B-SS 3</w:t>
            </w:r>
            <w:r w:rsidR="00234456">
              <w:rPr>
                <w:color w:val="4060D6" w:themeColor="accent3" w:themeTint="99"/>
                <w:sz w:val="20"/>
              </w:rPr>
              <w:t>)</w:t>
            </w:r>
            <w:r w:rsidR="00843F6C">
              <w:rPr>
                <w:color w:val="4060D6" w:themeColor="accent3" w:themeTint="99"/>
                <w:sz w:val="20"/>
              </w:rPr>
              <w:t xml:space="preserve"> ASCA Model</w:t>
            </w:r>
          </w:p>
          <w:p w14:paraId="45823AA2" w14:textId="6A6F252C" w:rsidR="00EC3027" w:rsidRDefault="00473BAC" w:rsidP="00EC3027">
            <w:pPr>
              <w:rPr>
                <w:color w:val="4060D6" w:themeColor="accent3" w:themeTint="99"/>
                <w:sz w:val="20"/>
              </w:rPr>
            </w:pPr>
            <w:r>
              <w:rPr>
                <w:color w:val="4060D6" w:themeColor="accent3" w:themeTint="99"/>
                <w:sz w:val="20"/>
              </w:rPr>
              <w:t>2.</w:t>
            </w:r>
            <w:r w:rsidR="00FE0756">
              <w:rPr>
                <w:color w:val="4060D6" w:themeColor="accent3" w:themeTint="99"/>
                <w:sz w:val="20"/>
              </w:rPr>
              <w:t xml:space="preserve">Use learning </w:t>
            </w:r>
            <w:r w:rsidR="0092687F">
              <w:rPr>
                <w:color w:val="4060D6" w:themeColor="accent3" w:themeTint="99"/>
                <w:sz w:val="20"/>
              </w:rPr>
              <w:t>theory to support student achievement and success, including students</w:t>
            </w:r>
            <w:r w:rsidR="008A46EC">
              <w:rPr>
                <w:color w:val="4060D6" w:themeColor="accent3" w:themeTint="99"/>
                <w:sz w:val="20"/>
              </w:rPr>
              <w:t xml:space="preserve"> with diverse learning needs (B-PF 1)</w:t>
            </w:r>
            <w:r w:rsidR="000C403A">
              <w:rPr>
                <w:color w:val="4060D6" w:themeColor="accent3" w:themeTint="99"/>
                <w:sz w:val="20"/>
              </w:rPr>
              <w:t xml:space="preserve"> ASCA Model</w:t>
            </w:r>
          </w:p>
          <w:p w14:paraId="72849943" w14:textId="15CABB1D" w:rsidR="00473BAC" w:rsidRDefault="00473BAC" w:rsidP="00EC3027">
            <w:pPr>
              <w:rPr>
                <w:color w:val="4060D6" w:themeColor="accent3" w:themeTint="99"/>
                <w:sz w:val="20"/>
              </w:rPr>
            </w:pPr>
            <w:r>
              <w:rPr>
                <w:color w:val="4060D6" w:themeColor="accent3" w:themeTint="99"/>
                <w:sz w:val="20"/>
              </w:rPr>
              <w:t>3.</w:t>
            </w:r>
            <w:r w:rsidR="00DC600B">
              <w:rPr>
                <w:color w:val="4060D6" w:themeColor="accent3" w:themeTint="99"/>
                <w:sz w:val="20"/>
              </w:rPr>
              <w:t xml:space="preserve">Act as a </w:t>
            </w:r>
            <w:r w:rsidR="006E4BDA">
              <w:rPr>
                <w:color w:val="4060D6" w:themeColor="accent3" w:themeTint="99"/>
                <w:sz w:val="20"/>
              </w:rPr>
              <w:t xml:space="preserve">systems </w:t>
            </w:r>
            <w:r w:rsidR="00DC600B">
              <w:rPr>
                <w:color w:val="4060D6" w:themeColor="accent3" w:themeTint="99"/>
                <w:sz w:val="20"/>
              </w:rPr>
              <w:t xml:space="preserve">change agent to </w:t>
            </w:r>
            <w:r w:rsidR="00C5455C">
              <w:rPr>
                <w:color w:val="4060D6" w:themeColor="accent3" w:themeTint="99"/>
                <w:sz w:val="20"/>
              </w:rPr>
              <w:t xml:space="preserve">create an environment promoting and supporting </w:t>
            </w:r>
            <w:r w:rsidR="00BF6795">
              <w:rPr>
                <w:color w:val="4060D6" w:themeColor="accent3" w:themeTint="99"/>
                <w:sz w:val="20"/>
              </w:rPr>
              <w:t>students’</w:t>
            </w:r>
            <w:r w:rsidR="00C5455C">
              <w:rPr>
                <w:color w:val="4060D6" w:themeColor="accent3" w:themeTint="99"/>
                <w:sz w:val="20"/>
              </w:rPr>
              <w:t xml:space="preserve"> success (</w:t>
            </w:r>
            <w:r w:rsidR="00355780">
              <w:rPr>
                <w:color w:val="4060D6" w:themeColor="accent3" w:themeTint="99"/>
                <w:sz w:val="20"/>
              </w:rPr>
              <w:t>B-PF 9)</w:t>
            </w:r>
            <w:r w:rsidR="000C403A">
              <w:rPr>
                <w:color w:val="4060D6" w:themeColor="accent3" w:themeTint="99"/>
                <w:sz w:val="20"/>
              </w:rPr>
              <w:t xml:space="preserve"> ASCA Model</w:t>
            </w:r>
          </w:p>
          <w:p w14:paraId="033D4D2E" w14:textId="37CCCAF9" w:rsidR="00473BAC" w:rsidRPr="00321CFB" w:rsidRDefault="00473BAC" w:rsidP="00473BAC">
            <w:pPr>
              <w:ind w:left="0"/>
              <w:rPr>
                <w:color w:val="162766" w:themeColor="accent3"/>
              </w:rPr>
            </w:pPr>
          </w:p>
          <w:p w14:paraId="6BB1CA31" w14:textId="413B834C" w:rsidR="00473BAC" w:rsidRPr="00333638" w:rsidRDefault="00473BAC" w:rsidP="00473BAC"/>
        </w:tc>
        <w:tc>
          <w:tcPr>
            <w:tcW w:w="4838" w:type="dxa"/>
            <w:vAlign w:val="center"/>
          </w:tcPr>
          <w:p w14:paraId="54BAC5EF" w14:textId="4A8BA9C8" w:rsidR="00106B53" w:rsidRPr="00CF2EA4" w:rsidRDefault="00B860C4" w:rsidP="00CF2EA4">
            <w:pPr>
              <w:pStyle w:val="Heading1Alt"/>
              <w:framePr w:hSpace="0" w:wrap="auto" w:vAnchor="margin" w:hAnchor="text" w:xAlign="left" w:yAlign="inline"/>
            </w:pPr>
            <w:r>
              <w:t xml:space="preserve">Approaches to </w:t>
            </w:r>
            <w:r w:rsidR="00F90CD5">
              <w:t xml:space="preserve">Increase Promotion and Graduation Rates (Section </w:t>
            </w:r>
            <w:r w:rsidR="00F90CD5" w:rsidRPr="00983500">
              <w:rPr>
                <w:shd w:val="clear" w:color="auto" w:fill="FFFFFF" w:themeFill="background1"/>
              </w:rPr>
              <w:t>H</w:t>
            </w:r>
            <w:r w:rsidR="00F90CD5">
              <w:t>)</w:t>
            </w:r>
          </w:p>
          <w:p w14:paraId="2F671D5C" w14:textId="0DB369D3" w:rsidR="00C974F1" w:rsidRDefault="00C974F1" w:rsidP="00B97AE7">
            <w:pPr>
              <w:rPr>
                <w:color w:val="000000" w:themeColor="text1"/>
              </w:rPr>
            </w:pPr>
            <w:r w:rsidRPr="00C974F1">
              <w:rPr>
                <w:color w:val="000000" w:themeColor="text1"/>
              </w:rPr>
              <w:t xml:space="preserve">*Developed in (COSC 661) </w:t>
            </w:r>
          </w:p>
          <w:p w14:paraId="0C4A0A84" w14:textId="77777777" w:rsidR="00CF2EA4" w:rsidRDefault="00CF2EA4" w:rsidP="00CF2EA4">
            <w:pPr>
              <w:rPr>
                <w:rStyle w:val="textlayer--absolute"/>
                <w:color w:val="000000" w:themeColor="text1"/>
                <w:sz w:val="20"/>
                <w:szCs w:val="20"/>
                <w:shd w:val="clear" w:color="auto" w:fill="F2F2F2"/>
              </w:rPr>
            </w:pPr>
          </w:p>
          <w:p w14:paraId="1E766E66" w14:textId="0831D890" w:rsidR="00CF2EA4" w:rsidRDefault="00AD19F4" w:rsidP="00C33AAB">
            <w:pPr>
              <w:shd w:val="clear" w:color="auto" w:fill="FFFFFF" w:themeFill="background1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Most importantly, it is crucial to establish a student and </w:t>
            </w:r>
            <w:r w:rsidR="00E857FA">
              <w:rPr>
                <w:color w:val="000000" w:themeColor="text1"/>
              </w:rPr>
              <w:t xml:space="preserve">counselor relationship in order to </w:t>
            </w:r>
            <w:r w:rsidR="007242C5">
              <w:rPr>
                <w:color w:val="000000" w:themeColor="text1"/>
              </w:rPr>
              <w:t xml:space="preserve">encourage the student to </w:t>
            </w:r>
            <w:r w:rsidR="00F21618">
              <w:rPr>
                <w:color w:val="000000" w:themeColor="text1"/>
              </w:rPr>
              <w:t xml:space="preserve">participate in their desire </w:t>
            </w:r>
            <w:r w:rsidR="001D7E78">
              <w:rPr>
                <w:color w:val="000000" w:themeColor="text1"/>
              </w:rPr>
              <w:t>graduate.</w:t>
            </w:r>
          </w:p>
          <w:p w14:paraId="23441DF3" w14:textId="699CF11A" w:rsidR="001C4175" w:rsidRDefault="00F02344" w:rsidP="001C4175">
            <w:pPr>
              <w:shd w:val="clear" w:color="auto" w:fill="FFFFFF" w:themeFill="background1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0C4364">
              <w:rPr>
                <w:color w:val="000000" w:themeColor="text1"/>
              </w:rPr>
              <w:t xml:space="preserve">Help students understand </w:t>
            </w:r>
            <w:r w:rsidR="00A64F92">
              <w:rPr>
                <w:color w:val="000000" w:themeColor="text1"/>
              </w:rPr>
              <w:t>the importance of postsecondary education and/or training as a pathway to a career (B-22</w:t>
            </w:r>
            <w:r>
              <w:rPr>
                <w:color w:val="000000" w:themeColor="text1"/>
              </w:rPr>
              <w:t xml:space="preserve"> 2)</w:t>
            </w:r>
            <w:r w:rsidR="00E463C3">
              <w:rPr>
                <w:color w:val="000000" w:themeColor="text1"/>
              </w:rPr>
              <w:t xml:space="preserve"> ASCA Model</w:t>
            </w:r>
          </w:p>
          <w:p w14:paraId="10F7930D" w14:textId="18242DAF" w:rsidR="00F02344" w:rsidRDefault="00F02344" w:rsidP="001C4175">
            <w:pPr>
              <w:shd w:val="clear" w:color="auto" w:fill="FFFFFF" w:themeFill="background1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  <w:r w:rsidR="0034493D">
              <w:rPr>
                <w:color w:val="000000" w:themeColor="text1"/>
              </w:rPr>
              <w:t xml:space="preserve">Help students </w:t>
            </w:r>
            <w:r w:rsidR="00ED7418">
              <w:rPr>
                <w:color w:val="000000" w:themeColor="text1"/>
              </w:rPr>
              <w:t>and families navigate postsecondary awareness, exploration, adm</w:t>
            </w:r>
            <w:r w:rsidR="00142CE7">
              <w:rPr>
                <w:color w:val="000000" w:themeColor="text1"/>
              </w:rPr>
              <w:t>issions and financial aid process (B-22 g)</w:t>
            </w:r>
            <w:r w:rsidR="00E463C3">
              <w:rPr>
                <w:color w:val="000000" w:themeColor="text1"/>
              </w:rPr>
              <w:t xml:space="preserve"> ASCA Model</w:t>
            </w:r>
          </w:p>
          <w:p w14:paraId="3FEA5E56" w14:textId="77777777" w:rsidR="00F02344" w:rsidRPr="001C4175" w:rsidRDefault="00F02344" w:rsidP="001C4175">
            <w:pPr>
              <w:shd w:val="clear" w:color="auto" w:fill="FFFFFF" w:themeFill="background1"/>
              <w:ind w:left="0"/>
              <w:rPr>
                <w:color w:val="000000" w:themeColor="text1"/>
              </w:rPr>
            </w:pPr>
          </w:p>
          <w:p w14:paraId="5318F32B" w14:textId="7ECEAEC1" w:rsidR="00B97AE7" w:rsidRPr="006344BD" w:rsidRDefault="00B97AE7" w:rsidP="00CF2EA4"/>
        </w:tc>
        <w:tc>
          <w:tcPr>
            <w:tcW w:w="3352" w:type="dxa"/>
            <w:tcMar>
              <w:left w:w="0" w:type="dxa"/>
              <w:right w:w="0" w:type="dxa"/>
            </w:tcMar>
          </w:tcPr>
          <w:p w14:paraId="7F35A497" w14:textId="54CFE789" w:rsidR="004E4843" w:rsidRPr="00EB56F5" w:rsidRDefault="00E36136" w:rsidP="00EB56F5">
            <w:pPr>
              <w:pStyle w:val="Image"/>
            </w:pPr>
            <w:r w:rsidRPr="000123BC">
              <w:drawing>
                <wp:inline distT="0" distB="0" distL="0" distR="0" wp14:anchorId="46F25E4B" wp14:editId="5B182FD2">
                  <wp:extent cx="2567427" cy="1935480"/>
                  <wp:effectExtent l="0" t="0" r="4445" b="7620"/>
                  <wp:docPr id="47296892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427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843" w14:paraId="6759128D" w14:textId="77777777" w:rsidTr="00C563DE">
        <w:trPr>
          <w:trHeight w:val="3357"/>
          <w:jc w:val="center"/>
        </w:trPr>
        <w:tc>
          <w:tcPr>
            <w:tcW w:w="3355" w:type="dxa"/>
            <w:tcMar>
              <w:left w:w="0" w:type="dxa"/>
              <w:right w:w="0" w:type="dxa"/>
            </w:tcMar>
          </w:tcPr>
          <w:p w14:paraId="169FC311" w14:textId="4103702E" w:rsidR="004E4843" w:rsidRDefault="004E4843" w:rsidP="008232F3">
            <w:pPr>
              <w:pStyle w:val="Image"/>
            </w:pPr>
          </w:p>
        </w:tc>
        <w:tc>
          <w:tcPr>
            <w:tcW w:w="3575" w:type="dxa"/>
            <w:shd w:val="clear" w:color="auto" w:fill="515360" w:themeFill="text2"/>
          </w:tcPr>
          <w:p w14:paraId="0A0B18FA" w14:textId="67F88E3F" w:rsidR="004E4843" w:rsidRPr="00C767DF" w:rsidRDefault="00364C08" w:rsidP="00364C08">
            <w:pPr>
              <w:pStyle w:val="Heading1Alt"/>
              <w:framePr w:hSpace="0" w:wrap="auto" w:vAnchor="margin" w:hAnchor="text" w:xAlign="left" w:yAlign="inline"/>
              <w:rPr>
                <w:b w:val="0"/>
                <w:color w:val="FFFFFF" w:themeColor="background1"/>
                <w:sz w:val="24"/>
                <w:szCs w:val="24"/>
              </w:rPr>
            </w:pPr>
            <w:r w:rsidRPr="00C767DF">
              <w:rPr>
                <w:color w:val="FFFFFF" w:themeColor="background1"/>
                <w:sz w:val="24"/>
                <w:szCs w:val="24"/>
              </w:rPr>
              <w:t>Strategies to Promote Equity in Student Achievement and College Access (Section I)</w:t>
            </w:r>
          </w:p>
          <w:p w14:paraId="4A3B1CDB" w14:textId="0D5C0588" w:rsidR="002E2CEA" w:rsidRDefault="001A3ADB" w:rsidP="00D84241">
            <w:r>
              <w:t>1.</w:t>
            </w:r>
            <w:r w:rsidR="007F4AF9">
              <w:t>Partner with others to ad</w:t>
            </w:r>
            <w:r w:rsidR="00D7143B">
              <w:t xml:space="preserve">vocate for student achievement </w:t>
            </w:r>
            <w:r w:rsidR="00A87FE3">
              <w:t>and educational equity and opportunities (B-SS 6)</w:t>
            </w:r>
            <w:r w:rsidR="00615EE0">
              <w:t xml:space="preserve"> ASCA Model</w:t>
            </w:r>
          </w:p>
          <w:p w14:paraId="79948E03" w14:textId="3EF48205" w:rsidR="00F42B2E" w:rsidRDefault="001A3ADB" w:rsidP="00D84241">
            <w:r>
              <w:t>2.</w:t>
            </w:r>
            <w:r w:rsidR="00520A01">
              <w:t xml:space="preserve">Make referrals </w:t>
            </w:r>
            <w:r w:rsidR="00935A84">
              <w:t>to appropriate school and community resources (B-SS 4)</w:t>
            </w:r>
            <w:r w:rsidR="00615EE0">
              <w:t xml:space="preserve"> ASCA Model</w:t>
            </w:r>
          </w:p>
          <w:p w14:paraId="4C67D323" w14:textId="720789A1" w:rsidR="001A3ADB" w:rsidRDefault="00F42B2E" w:rsidP="00D84241">
            <w:r>
              <w:t>3.</w:t>
            </w:r>
            <w:r w:rsidR="00463849">
              <w:t xml:space="preserve">Model school counseling advocacy competencies to promote school counseling development and student </w:t>
            </w:r>
            <w:r w:rsidR="0002184B">
              <w:t>su</w:t>
            </w:r>
            <w:r w:rsidR="00463849">
              <w:t xml:space="preserve">ccess </w:t>
            </w:r>
            <w:r>
              <w:t>(B-PF 8)</w:t>
            </w:r>
            <w:r w:rsidR="00615EE0">
              <w:t xml:space="preserve"> ASCA Model</w:t>
            </w:r>
          </w:p>
          <w:p w14:paraId="66C9F254" w14:textId="5B13EC77" w:rsidR="001A3ADB" w:rsidRDefault="001A3ADB" w:rsidP="0002184B">
            <w:pPr>
              <w:ind w:left="0"/>
            </w:pPr>
          </w:p>
        </w:tc>
        <w:tc>
          <w:tcPr>
            <w:tcW w:w="4838" w:type="dxa"/>
            <w:tcMar>
              <w:left w:w="0" w:type="dxa"/>
              <w:right w:w="0" w:type="dxa"/>
            </w:tcMar>
          </w:tcPr>
          <w:p w14:paraId="6C62739A" w14:textId="58108F35" w:rsidR="004E4843" w:rsidRDefault="00FC66B7" w:rsidP="008232F3">
            <w:pPr>
              <w:pStyle w:val="Image"/>
              <w:rPr>
                <w:rFonts w:ascii="Times New Roman"/>
              </w:rPr>
            </w:pPr>
            <w:r>
              <w:drawing>
                <wp:inline distT="0" distB="0" distL="0" distR="0" wp14:anchorId="0E52CCA2" wp14:editId="73030C7A">
                  <wp:extent cx="3078480" cy="1410970"/>
                  <wp:effectExtent l="0" t="0" r="7620" b="0"/>
                  <wp:docPr id="44648398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221" cy="1438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C7057">
              <w:drawing>
                <wp:inline distT="0" distB="0" distL="0" distR="0" wp14:anchorId="6F5D51C7" wp14:editId="641C381E">
                  <wp:extent cx="3138965" cy="1706880"/>
                  <wp:effectExtent l="0" t="0" r="4445" b="7620"/>
                  <wp:docPr id="63561689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872" cy="170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2" w:type="dxa"/>
            <w:shd w:val="clear" w:color="auto" w:fill="AD1826" w:themeFill="accent2"/>
            <w:vAlign w:val="center"/>
          </w:tcPr>
          <w:p w14:paraId="155B6188" w14:textId="77777777" w:rsidR="004E4843" w:rsidRDefault="001D56E4" w:rsidP="001D56E4">
            <w:pPr>
              <w:pStyle w:val="Quote"/>
              <w:jc w:val="left"/>
              <w:rPr>
                <w:rFonts w:asciiTheme="majorHAnsi" w:hAnsiTheme="majorHAnsi"/>
                <w:i w:val="0"/>
                <w:color w:val="FFFFFF" w:themeColor="background1"/>
              </w:rPr>
            </w:pPr>
            <w:r w:rsidRPr="006A689C">
              <w:rPr>
                <w:rFonts w:asciiTheme="majorHAnsi" w:hAnsiTheme="majorHAnsi"/>
                <w:i w:val="0"/>
                <w:color w:val="FFFFFF" w:themeColor="background1"/>
              </w:rPr>
              <w:t xml:space="preserve">Strategies for </w:t>
            </w:r>
            <w:r w:rsidR="006A689C" w:rsidRPr="006A689C">
              <w:rPr>
                <w:rFonts w:asciiTheme="majorHAnsi" w:hAnsiTheme="majorHAnsi"/>
                <w:i w:val="0"/>
                <w:color w:val="FFFFFF" w:themeColor="background1"/>
              </w:rPr>
              <w:t>Implementing and Coordinating Peer Intervention Programs (Section K)</w:t>
            </w:r>
          </w:p>
          <w:p w14:paraId="3B665B64" w14:textId="77777777" w:rsidR="00E53E7D" w:rsidRDefault="00732FE2" w:rsidP="00E53E7D">
            <w:r>
              <w:t>1.</w:t>
            </w:r>
            <w:r w:rsidR="00C70BEE">
              <w:t>Mentoship Intervention</w:t>
            </w:r>
            <w:r w:rsidR="007F62F7">
              <w:t xml:space="preserve"> Program</w:t>
            </w:r>
          </w:p>
          <w:p w14:paraId="61D89483" w14:textId="77777777" w:rsidR="00E53E7D" w:rsidRDefault="00732FE2" w:rsidP="00E53E7D">
            <w:r>
              <w:t>2.</w:t>
            </w:r>
            <w:r w:rsidR="007F62F7">
              <w:t>Virtual Peer Support</w:t>
            </w:r>
          </w:p>
          <w:p w14:paraId="7B8036A6" w14:textId="1BE6019D" w:rsidR="00732FE2" w:rsidRDefault="00732FE2" w:rsidP="00E53E7D">
            <w:r>
              <w:t>3.</w:t>
            </w:r>
            <w:r w:rsidR="007F62F7">
              <w:t xml:space="preserve">Coolaborative </w:t>
            </w:r>
            <w:r w:rsidR="0039685F">
              <w:t>Writing with peers</w:t>
            </w:r>
          </w:p>
          <w:p w14:paraId="022C41A6" w14:textId="77777777" w:rsidR="00732FE2" w:rsidRDefault="00732FE2" w:rsidP="006A689C"/>
          <w:p w14:paraId="17F9DB27" w14:textId="53794543" w:rsidR="00732FE2" w:rsidRPr="006A689C" w:rsidRDefault="00732FE2" w:rsidP="006A689C"/>
        </w:tc>
      </w:tr>
    </w:tbl>
    <w:p w14:paraId="685B5452" w14:textId="516230AC" w:rsidR="0084589A" w:rsidRDefault="0084589A" w:rsidP="003758E8">
      <w:pPr>
        <w:pStyle w:val="NoSpacing"/>
        <w:rPr>
          <w:sz w:val="4"/>
        </w:rPr>
      </w:pPr>
    </w:p>
    <w:p w14:paraId="2DA555D6" w14:textId="75E16A5C" w:rsidR="00C2418C" w:rsidRDefault="00C2418C" w:rsidP="003758E8">
      <w:pPr>
        <w:pStyle w:val="NoSpacing"/>
        <w:rPr>
          <w:sz w:val="4"/>
        </w:rPr>
      </w:pPr>
    </w:p>
    <w:p w14:paraId="62457C2F" w14:textId="67C80F79" w:rsidR="006D0E2D" w:rsidRDefault="006D0E2D" w:rsidP="006D0E2D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References</w:t>
      </w:r>
    </w:p>
    <w:p w14:paraId="61DFCA33" w14:textId="77777777" w:rsidR="006D0E2D" w:rsidRDefault="006D0E2D" w:rsidP="00637712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37DEA004" w14:textId="1EBA085E" w:rsidR="00637712" w:rsidRPr="006D0E2D" w:rsidRDefault="00637712" w:rsidP="00637712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D0E2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American School Counselor Association (2019). </w:t>
      </w:r>
      <w:r w:rsidRPr="006D0E2D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ASCA national model implementation guide: Manage and Assess </w:t>
      </w:r>
      <w:r w:rsidRPr="006D0E2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(2nd ed). Alexandria, VA: Author. ISBN: 9781929289608</w:t>
      </w:r>
    </w:p>
    <w:p w14:paraId="5EB131CC" w14:textId="77777777" w:rsidR="006D0E2D" w:rsidRPr="006D0E2D" w:rsidRDefault="006D0E2D" w:rsidP="006D0E2D">
      <w:pPr>
        <w:spacing w:line="360" w:lineRule="auto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</w:p>
    <w:p w14:paraId="5B33AB12" w14:textId="77777777" w:rsidR="00B03757" w:rsidRPr="007B7AEC" w:rsidRDefault="00B03757" w:rsidP="00B03757">
      <w:pPr>
        <w:spacing w:line="360" w:lineRule="auto"/>
        <w:rPr>
          <w:rFonts w:ascii="Times New Roman" w:eastAsiaTheme="minorHAnsi" w:hAnsi="Times New Roman" w:cs="Times New Roman"/>
          <w:color w:val="auto"/>
          <w:sz w:val="24"/>
          <w:szCs w:val="24"/>
          <w:shd w:val="clear" w:color="auto" w:fill="FFFFFF"/>
          <w:lang w:bidi="ar-SA"/>
        </w:rPr>
      </w:pPr>
      <w:r w:rsidRPr="007B7AE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Zeng, H., &amp; Ma, C. (2025). Assessing Career Decision-Making Interventions: Effects of Career Courses and Group Counseling on High School Students.</w:t>
      </w:r>
      <w:r w:rsidRPr="007B7AEC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/>
        </w:rPr>
        <w:t> The Career Development Quarterly, 73</w:t>
      </w:r>
      <w:r w:rsidRPr="007B7AE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(1), 68-78. </w:t>
      </w:r>
      <w:hyperlink r:id="rId30" w:history="1">
        <w:r w:rsidRPr="007B7AE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https://go.openathens.net/redirector/liberty.edu?url=https://www.proquest.com/scholarly-journals/assessing-career-decision-making-interventions/docview/3180214562/se-2</w:t>
        </w:r>
      </w:hyperlink>
    </w:p>
    <w:p w14:paraId="501966B8" w14:textId="77777777" w:rsidR="00B03757" w:rsidRPr="007B7AEC" w:rsidRDefault="00B03757" w:rsidP="00B03757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6836BB56" w14:textId="4E7A97AB" w:rsidR="00B03757" w:rsidRPr="0035529D" w:rsidRDefault="00B03757" w:rsidP="00B03757">
      <w:pPr>
        <w:spacing w:line="360" w:lineRule="auto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7B7AE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Osman, N., &amp; Drape, T. (2025). The Role of Incentive Fund Programs in Supporting Education and Workforce Readiness.</w:t>
      </w:r>
      <w:r w:rsidRPr="007B7AEC">
        <w:rPr>
          <w:rFonts w:ascii="Times New Roman" w:hAnsi="Times New Roman" w:cs="Times New Roman"/>
          <w:i/>
          <w:iCs/>
          <w:color w:val="auto"/>
          <w:sz w:val="24"/>
          <w:szCs w:val="24"/>
          <w:shd w:val="clear" w:color="auto" w:fill="FFFFFF"/>
        </w:rPr>
        <w:t> Journal of Applied Research in the Community College, 32</w:t>
      </w:r>
      <w:r w:rsidRPr="007B7AEC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(1), 35-49. </w:t>
      </w:r>
      <w:hyperlink r:id="rId31" w:history="1">
        <w:r w:rsidRPr="007B7AEC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https://go.openathens.net/redirector/liberty.edu?url=https://www.proquest.com/scholarly-journals/role-incentive-fund-programs-supporting-education/docview/3190907993/se-2</w:t>
        </w:r>
      </w:hyperlink>
    </w:p>
    <w:p w14:paraId="3303D339" w14:textId="03C2672F" w:rsidR="00645A2D" w:rsidRPr="004B4F18" w:rsidRDefault="00645A2D" w:rsidP="00375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45A2D" w:rsidRPr="004B4F18" w:rsidSect="003758E8">
      <w:pgSz w:w="15840" w:h="12240" w:orient="landscape"/>
      <w:pgMar w:top="360" w:right="360" w:bottom="360" w:left="36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AB033" w14:textId="77777777" w:rsidR="00C175B8" w:rsidRDefault="00C175B8" w:rsidP="00DF19EB">
      <w:r>
        <w:separator/>
      </w:r>
    </w:p>
  </w:endnote>
  <w:endnote w:type="continuationSeparator" w:id="0">
    <w:p w14:paraId="41EAC912" w14:textId="77777777" w:rsidR="00C175B8" w:rsidRDefault="00C175B8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2CB" w14:textId="77777777" w:rsidR="00DC0DDC" w:rsidRDefault="00DC0D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DB0F1" w14:textId="77777777" w:rsidR="00DC0DDC" w:rsidRDefault="00DC0D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ED2E6" w14:textId="77777777" w:rsidR="00DC0DDC" w:rsidRDefault="00DC0D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DB1A" w14:textId="77777777" w:rsidR="00C175B8" w:rsidRDefault="00C175B8" w:rsidP="00DF19EB">
      <w:r>
        <w:separator/>
      </w:r>
    </w:p>
  </w:footnote>
  <w:footnote w:type="continuationSeparator" w:id="0">
    <w:p w14:paraId="3B56C9A3" w14:textId="77777777" w:rsidR="00C175B8" w:rsidRDefault="00C175B8" w:rsidP="00DF1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4533" w14:textId="77777777" w:rsidR="00DC0DDC" w:rsidRDefault="00DC0D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8A02" w14:textId="77777777" w:rsidR="00DC0DDC" w:rsidRDefault="00DC0D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2C02" w14:textId="77777777" w:rsidR="00DC0DDC" w:rsidRDefault="00DC0D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230D5D4B"/>
    <w:multiLevelType w:val="hybridMultilevel"/>
    <w:tmpl w:val="6A244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F0686"/>
    <w:multiLevelType w:val="hybridMultilevel"/>
    <w:tmpl w:val="07E2E586"/>
    <w:lvl w:ilvl="0" w:tplc="04720AAC">
      <w:start w:val="1"/>
      <w:numFmt w:val="bullet"/>
      <w:pStyle w:val="ListBullet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118120D"/>
    <w:multiLevelType w:val="hybridMultilevel"/>
    <w:tmpl w:val="62804A38"/>
    <w:lvl w:ilvl="0" w:tplc="64B62756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5" w15:restartNumberingAfterBreak="0">
    <w:nsid w:val="385D1092"/>
    <w:multiLevelType w:val="hybridMultilevel"/>
    <w:tmpl w:val="918AF61A"/>
    <w:lvl w:ilvl="0" w:tplc="ABF6B04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6" w15:restartNumberingAfterBreak="0">
    <w:nsid w:val="38D753CF"/>
    <w:multiLevelType w:val="hybridMultilevel"/>
    <w:tmpl w:val="599E699A"/>
    <w:lvl w:ilvl="0" w:tplc="CCE635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8E66FA"/>
    <w:multiLevelType w:val="hybridMultilevel"/>
    <w:tmpl w:val="EF425F42"/>
    <w:lvl w:ilvl="0" w:tplc="CC54658E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18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19" w15:restartNumberingAfterBreak="0">
    <w:nsid w:val="548E0E1B"/>
    <w:multiLevelType w:val="hybridMultilevel"/>
    <w:tmpl w:val="193204DA"/>
    <w:lvl w:ilvl="0" w:tplc="4EF44B1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0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num w:numId="1" w16cid:durableId="829902447">
    <w:abstractNumId w:val="20"/>
  </w:num>
  <w:num w:numId="2" w16cid:durableId="574629952">
    <w:abstractNumId w:val="0"/>
  </w:num>
  <w:num w:numId="3" w16cid:durableId="1568808992">
    <w:abstractNumId w:val="1"/>
  </w:num>
  <w:num w:numId="4" w16cid:durableId="179663474">
    <w:abstractNumId w:val="2"/>
  </w:num>
  <w:num w:numId="5" w16cid:durableId="1027559814">
    <w:abstractNumId w:val="3"/>
  </w:num>
  <w:num w:numId="6" w16cid:durableId="1005983539">
    <w:abstractNumId w:val="4"/>
  </w:num>
  <w:num w:numId="7" w16cid:durableId="424888505">
    <w:abstractNumId w:val="9"/>
  </w:num>
  <w:num w:numId="8" w16cid:durableId="1061639447">
    <w:abstractNumId w:val="5"/>
  </w:num>
  <w:num w:numId="9" w16cid:durableId="471019928">
    <w:abstractNumId w:val="6"/>
  </w:num>
  <w:num w:numId="10" w16cid:durableId="2096660445">
    <w:abstractNumId w:val="7"/>
  </w:num>
  <w:num w:numId="11" w16cid:durableId="727874923">
    <w:abstractNumId w:val="8"/>
  </w:num>
  <w:num w:numId="12" w16cid:durableId="174613146">
    <w:abstractNumId w:val="10"/>
  </w:num>
  <w:num w:numId="13" w16cid:durableId="1663776698">
    <w:abstractNumId w:val="17"/>
  </w:num>
  <w:num w:numId="14" w16cid:durableId="1056587330">
    <w:abstractNumId w:val="18"/>
  </w:num>
  <w:num w:numId="15" w16cid:durableId="1510027174">
    <w:abstractNumId w:val="11"/>
  </w:num>
  <w:num w:numId="16" w16cid:durableId="588345331">
    <w:abstractNumId w:val="11"/>
    <w:lvlOverride w:ilvl="0">
      <w:startOverride w:val="1"/>
    </w:lvlOverride>
  </w:num>
  <w:num w:numId="17" w16cid:durableId="29696737">
    <w:abstractNumId w:val="13"/>
  </w:num>
  <w:num w:numId="18" w16cid:durableId="685836459">
    <w:abstractNumId w:val="19"/>
  </w:num>
  <w:num w:numId="19" w16cid:durableId="2029794635">
    <w:abstractNumId w:val="14"/>
  </w:num>
  <w:num w:numId="20" w16cid:durableId="970328298">
    <w:abstractNumId w:val="12"/>
  </w:num>
  <w:num w:numId="21" w16cid:durableId="189028059">
    <w:abstractNumId w:val="16"/>
  </w:num>
  <w:num w:numId="22" w16cid:durableId="5136921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95"/>
    <w:rsid w:val="000001F1"/>
    <w:rsid w:val="00000CA5"/>
    <w:rsid w:val="000031FE"/>
    <w:rsid w:val="0001123F"/>
    <w:rsid w:val="000123BC"/>
    <w:rsid w:val="00014408"/>
    <w:rsid w:val="000171E8"/>
    <w:rsid w:val="0002184B"/>
    <w:rsid w:val="00023DA6"/>
    <w:rsid w:val="0002782E"/>
    <w:rsid w:val="0003258D"/>
    <w:rsid w:val="000350E2"/>
    <w:rsid w:val="00040E91"/>
    <w:rsid w:val="00044F1C"/>
    <w:rsid w:val="00066164"/>
    <w:rsid w:val="000777B9"/>
    <w:rsid w:val="00082EA6"/>
    <w:rsid w:val="00090280"/>
    <w:rsid w:val="000915EA"/>
    <w:rsid w:val="00091DC0"/>
    <w:rsid w:val="00094EDC"/>
    <w:rsid w:val="000A0842"/>
    <w:rsid w:val="000A1CF0"/>
    <w:rsid w:val="000A5985"/>
    <w:rsid w:val="000A7575"/>
    <w:rsid w:val="000B54F8"/>
    <w:rsid w:val="000C403A"/>
    <w:rsid w:val="000C4364"/>
    <w:rsid w:val="000E72AD"/>
    <w:rsid w:val="000E7677"/>
    <w:rsid w:val="000F3F4E"/>
    <w:rsid w:val="001027A7"/>
    <w:rsid w:val="00103378"/>
    <w:rsid w:val="00103868"/>
    <w:rsid w:val="00106B53"/>
    <w:rsid w:val="00107AED"/>
    <w:rsid w:val="00107DA2"/>
    <w:rsid w:val="00114249"/>
    <w:rsid w:val="00131E53"/>
    <w:rsid w:val="00132152"/>
    <w:rsid w:val="00133567"/>
    <w:rsid w:val="0013381B"/>
    <w:rsid w:val="00134D1D"/>
    <w:rsid w:val="00142CE7"/>
    <w:rsid w:val="00143D1F"/>
    <w:rsid w:val="00161383"/>
    <w:rsid w:val="00163C76"/>
    <w:rsid w:val="0016409D"/>
    <w:rsid w:val="001725B6"/>
    <w:rsid w:val="00176561"/>
    <w:rsid w:val="00184233"/>
    <w:rsid w:val="00186AED"/>
    <w:rsid w:val="00191640"/>
    <w:rsid w:val="00192483"/>
    <w:rsid w:val="0019465C"/>
    <w:rsid w:val="001971B4"/>
    <w:rsid w:val="001A14A8"/>
    <w:rsid w:val="001A1BBC"/>
    <w:rsid w:val="001A3ADB"/>
    <w:rsid w:val="001B3B04"/>
    <w:rsid w:val="001B7539"/>
    <w:rsid w:val="001C4175"/>
    <w:rsid w:val="001C514F"/>
    <w:rsid w:val="001D56E4"/>
    <w:rsid w:val="001D7E78"/>
    <w:rsid w:val="001E3159"/>
    <w:rsid w:val="001F1081"/>
    <w:rsid w:val="0020670C"/>
    <w:rsid w:val="0020677A"/>
    <w:rsid w:val="00223BC9"/>
    <w:rsid w:val="00224891"/>
    <w:rsid w:val="00225A15"/>
    <w:rsid w:val="00230574"/>
    <w:rsid w:val="002322E6"/>
    <w:rsid w:val="00234456"/>
    <w:rsid w:val="00237325"/>
    <w:rsid w:val="002532FD"/>
    <w:rsid w:val="00253E05"/>
    <w:rsid w:val="00261829"/>
    <w:rsid w:val="002625B0"/>
    <w:rsid w:val="00262C40"/>
    <w:rsid w:val="0027344C"/>
    <w:rsid w:val="00273C13"/>
    <w:rsid w:val="0028104D"/>
    <w:rsid w:val="00281E3F"/>
    <w:rsid w:val="00285D4F"/>
    <w:rsid w:val="002922F6"/>
    <w:rsid w:val="002A1C28"/>
    <w:rsid w:val="002A674E"/>
    <w:rsid w:val="002B15EF"/>
    <w:rsid w:val="002C6BD4"/>
    <w:rsid w:val="002E2CEA"/>
    <w:rsid w:val="002E52D8"/>
    <w:rsid w:val="002E72D2"/>
    <w:rsid w:val="002E7A22"/>
    <w:rsid w:val="0030108D"/>
    <w:rsid w:val="00312786"/>
    <w:rsid w:val="00321CFB"/>
    <w:rsid w:val="0032727E"/>
    <w:rsid w:val="00330034"/>
    <w:rsid w:val="00330F15"/>
    <w:rsid w:val="00333638"/>
    <w:rsid w:val="0033465F"/>
    <w:rsid w:val="00335FCF"/>
    <w:rsid w:val="0034493D"/>
    <w:rsid w:val="0034683E"/>
    <w:rsid w:val="0035529D"/>
    <w:rsid w:val="00355780"/>
    <w:rsid w:val="00357C42"/>
    <w:rsid w:val="00362215"/>
    <w:rsid w:val="00362411"/>
    <w:rsid w:val="00363537"/>
    <w:rsid w:val="00363C4F"/>
    <w:rsid w:val="00364C08"/>
    <w:rsid w:val="00372288"/>
    <w:rsid w:val="00374B7F"/>
    <w:rsid w:val="003758E8"/>
    <w:rsid w:val="003843FF"/>
    <w:rsid w:val="00385F5A"/>
    <w:rsid w:val="00393263"/>
    <w:rsid w:val="0039685F"/>
    <w:rsid w:val="003A0910"/>
    <w:rsid w:val="003A6299"/>
    <w:rsid w:val="003C764E"/>
    <w:rsid w:val="003D235D"/>
    <w:rsid w:val="003F0E68"/>
    <w:rsid w:val="003F28EB"/>
    <w:rsid w:val="003F53C1"/>
    <w:rsid w:val="00410B26"/>
    <w:rsid w:val="004138A3"/>
    <w:rsid w:val="00415D63"/>
    <w:rsid w:val="00421A30"/>
    <w:rsid w:val="00431C7B"/>
    <w:rsid w:val="00433278"/>
    <w:rsid w:val="004456F2"/>
    <w:rsid w:val="00453ADC"/>
    <w:rsid w:val="00453E5A"/>
    <w:rsid w:val="00454891"/>
    <w:rsid w:val="00455B79"/>
    <w:rsid w:val="00463849"/>
    <w:rsid w:val="00464733"/>
    <w:rsid w:val="0046509A"/>
    <w:rsid w:val="004665EE"/>
    <w:rsid w:val="00473BAC"/>
    <w:rsid w:val="0048755E"/>
    <w:rsid w:val="004876B1"/>
    <w:rsid w:val="004902B1"/>
    <w:rsid w:val="00491722"/>
    <w:rsid w:val="004932B3"/>
    <w:rsid w:val="004A31C6"/>
    <w:rsid w:val="004B0A7B"/>
    <w:rsid w:val="004B4F18"/>
    <w:rsid w:val="004B6677"/>
    <w:rsid w:val="004C4DA1"/>
    <w:rsid w:val="004D3BB3"/>
    <w:rsid w:val="004E08A5"/>
    <w:rsid w:val="004E275F"/>
    <w:rsid w:val="004E4843"/>
    <w:rsid w:val="004E5A80"/>
    <w:rsid w:val="004E7A8D"/>
    <w:rsid w:val="004F52A5"/>
    <w:rsid w:val="0051469B"/>
    <w:rsid w:val="00520A01"/>
    <w:rsid w:val="00527F43"/>
    <w:rsid w:val="00532ADF"/>
    <w:rsid w:val="00541635"/>
    <w:rsid w:val="00541F8D"/>
    <w:rsid w:val="0055327E"/>
    <w:rsid w:val="005643F9"/>
    <w:rsid w:val="0056646F"/>
    <w:rsid w:val="0056698D"/>
    <w:rsid w:val="00572E17"/>
    <w:rsid w:val="00576AEE"/>
    <w:rsid w:val="0058735C"/>
    <w:rsid w:val="005936BF"/>
    <w:rsid w:val="005976E9"/>
    <w:rsid w:val="005A408B"/>
    <w:rsid w:val="005B263F"/>
    <w:rsid w:val="005B2B07"/>
    <w:rsid w:val="005B4337"/>
    <w:rsid w:val="005B7AA6"/>
    <w:rsid w:val="005C24CE"/>
    <w:rsid w:val="005C257B"/>
    <w:rsid w:val="005C3C2F"/>
    <w:rsid w:val="005D1414"/>
    <w:rsid w:val="005E5F6D"/>
    <w:rsid w:val="005F5204"/>
    <w:rsid w:val="0061035F"/>
    <w:rsid w:val="00615EE0"/>
    <w:rsid w:val="00617BD2"/>
    <w:rsid w:val="00621EA0"/>
    <w:rsid w:val="006246EB"/>
    <w:rsid w:val="00624978"/>
    <w:rsid w:val="006300F5"/>
    <w:rsid w:val="00630FA5"/>
    <w:rsid w:val="00631CF6"/>
    <w:rsid w:val="006344BD"/>
    <w:rsid w:val="00637712"/>
    <w:rsid w:val="006400A7"/>
    <w:rsid w:val="006420D5"/>
    <w:rsid w:val="0064484A"/>
    <w:rsid w:val="00645A2D"/>
    <w:rsid w:val="0065632C"/>
    <w:rsid w:val="0065780C"/>
    <w:rsid w:val="00662BC7"/>
    <w:rsid w:val="0066533F"/>
    <w:rsid w:val="00665627"/>
    <w:rsid w:val="006756A7"/>
    <w:rsid w:val="00683331"/>
    <w:rsid w:val="0068768F"/>
    <w:rsid w:val="00690363"/>
    <w:rsid w:val="006A5A5E"/>
    <w:rsid w:val="006A689C"/>
    <w:rsid w:val="006B3C08"/>
    <w:rsid w:val="006B67FF"/>
    <w:rsid w:val="006C65A3"/>
    <w:rsid w:val="006D0E2D"/>
    <w:rsid w:val="006D1474"/>
    <w:rsid w:val="006E4BDA"/>
    <w:rsid w:val="006E6D8C"/>
    <w:rsid w:val="006F3F56"/>
    <w:rsid w:val="00700F2A"/>
    <w:rsid w:val="007077B0"/>
    <w:rsid w:val="00716171"/>
    <w:rsid w:val="00720F13"/>
    <w:rsid w:val="00721820"/>
    <w:rsid w:val="007242C5"/>
    <w:rsid w:val="00730EF6"/>
    <w:rsid w:val="00730F49"/>
    <w:rsid w:val="00732CE4"/>
    <w:rsid w:val="00732FE2"/>
    <w:rsid w:val="007350F8"/>
    <w:rsid w:val="00741C42"/>
    <w:rsid w:val="00744686"/>
    <w:rsid w:val="00753C8D"/>
    <w:rsid w:val="00754D98"/>
    <w:rsid w:val="007551A0"/>
    <w:rsid w:val="00772E33"/>
    <w:rsid w:val="007754B6"/>
    <w:rsid w:val="00776E07"/>
    <w:rsid w:val="00787644"/>
    <w:rsid w:val="00794895"/>
    <w:rsid w:val="007978F1"/>
    <w:rsid w:val="007B09CF"/>
    <w:rsid w:val="007B7AEC"/>
    <w:rsid w:val="007C307D"/>
    <w:rsid w:val="007C41E8"/>
    <w:rsid w:val="007C6F92"/>
    <w:rsid w:val="007E4D00"/>
    <w:rsid w:val="007E68C3"/>
    <w:rsid w:val="007E6D91"/>
    <w:rsid w:val="007F1BC4"/>
    <w:rsid w:val="007F206B"/>
    <w:rsid w:val="007F4AF9"/>
    <w:rsid w:val="007F62F7"/>
    <w:rsid w:val="008135D5"/>
    <w:rsid w:val="0081446E"/>
    <w:rsid w:val="00815ADA"/>
    <w:rsid w:val="008232F3"/>
    <w:rsid w:val="00827DA8"/>
    <w:rsid w:val="00830581"/>
    <w:rsid w:val="00830A13"/>
    <w:rsid w:val="00843F6C"/>
    <w:rsid w:val="0084589A"/>
    <w:rsid w:val="00850C80"/>
    <w:rsid w:val="00861617"/>
    <w:rsid w:val="008623B8"/>
    <w:rsid w:val="00862A8E"/>
    <w:rsid w:val="008630BE"/>
    <w:rsid w:val="008667A6"/>
    <w:rsid w:val="00871B95"/>
    <w:rsid w:val="00871D25"/>
    <w:rsid w:val="008815AF"/>
    <w:rsid w:val="00881F71"/>
    <w:rsid w:val="008855E9"/>
    <w:rsid w:val="00893230"/>
    <w:rsid w:val="008A3E9A"/>
    <w:rsid w:val="008A3F41"/>
    <w:rsid w:val="008A46EC"/>
    <w:rsid w:val="008A754B"/>
    <w:rsid w:val="008B0541"/>
    <w:rsid w:val="008B3DE2"/>
    <w:rsid w:val="008C33FE"/>
    <w:rsid w:val="008E0AB4"/>
    <w:rsid w:val="008E0E54"/>
    <w:rsid w:val="008F32FE"/>
    <w:rsid w:val="008F5F2F"/>
    <w:rsid w:val="00901E0D"/>
    <w:rsid w:val="0091032A"/>
    <w:rsid w:val="0091071A"/>
    <w:rsid w:val="0091161F"/>
    <w:rsid w:val="00914818"/>
    <w:rsid w:val="00916954"/>
    <w:rsid w:val="009200AB"/>
    <w:rsid w:val="0092687F"/>
    <w:rsid w:val="00930845"/>
    <w:rsid w:val="00935A84"/>
    <w:rsid w:val="009404D2"/>
    <w:rsid w:val="00943870"/>
    <w:rsid w:val="0094456B"/>
    <w:rsid w:val="00950DC1"/>
    <w:rsid w:val="00952A2C"/>
    <w:rsid w:val="00955CC5"/>
    <w:rsid w:val="00955E3D"/>
    <w:rsid w:val="00965202"/>
    <w:rsid w:val="009666AB"/>
    <w:rsid w:val="009728D3"/>
    <w:rsid w:val="00976EFC"/>
    <w:rsid w:val="00983500"/>
    <w:rsid w:val="00983BE5"/>
    <w:rsid w:val="00993660"/>
    <w:rsid w:val="00996F7E"/>
    <w:rsid w:val="009A35B8"/>
    <w:rsid w:val="009A63D9"/>
    <w:rsid w:val="009B2E78"/>
    <w:rsid w:val="009C2E85"/>
    <w:rsid w:val="009C3DDE"/>
    <w:rsid w:val="009E2F99"/>
    <w:rsid w:val="009E4482"/>
    <w:rsid w:val="00A0290A"/>
    <w:rsid w:val="00A07A13"/>
    <w:rsid w:val="00A11346"/>
    <w:rsid w:val="00A113AD"/>
    <w:rsid w:val="00A1295E"/>
    <w:rsid w:val="00A13F24"/>
    <w:rsid w:val="00A14358"/>
    <w:rsid w:val="00A22988"/>
    <w:rsid w:val="00A265CE"/>
    <w:rsid w:val="00A26D7C"/>
    <w:rsid w:val="00A357CE"/>
    <w:rsid w:val="00A42BFE"/>
    <w:rsid w:val="00A51DF9"/>
    <w:rsid w:val="00A53196"/>
    <w:rsid w:val="00A55EC9"/>
    <w:rsid w:val="00A64F92"/>
    <w:rsid w:val="00A6680D"/>
    <w:rsid w:val="00A70CF5"/>
    <w:rsid w:val="00A717BE"/>
    <w:rsid w:val="00A72014"/>
    <w:rsid w:val="00A73E6B"/>
    <w:rsid w:val="00A74D21"/>
    <w:rsid w:val="00A87FE3"/>
    <w:rsid w:val="00A92233"/>
    <w:rsid w:val="00A92B85"/>
    <w:rsid w:val="00A93238"/>
    <w:rsid w:val="00A9491A"/>
    <w:rsid w:val="00A96CD3"/>
    <w:rsid w:val="00AA78BF"/>
    <w:rsid w:val="00AB2324"/>
    <w:rsid w:val="00AB2B03"/>
    <w:rsid w:val="00AB5E2B"/>
    <w:rsid w:val="00AC4420"/>
    <w:rsid w:val="00AC4E1F"/>
    <w:rsid w:val="00AD0461"/>
    <w:rsid w:val="00AD19F4"/>
    <w:rsid w:val="00AD25D6"/>
    <w:rsid w:val="00AE39A2"/>
    <w:rsid w:val="00AF0627"/>
    <w:rsid w:val="00AF1E2C"/>
    <w:rsid w:val="00B03757"/>
    <w:rsid w:val="00B1205B"/>
    <w:rsid w:val="00B25E7F"/>
    <w:rsid w:val="00B322FB"/>
    <w:rsid w:val="00B35186"/>
    <w:rsid w:val="00B367A8"/>
    <w:rsid w:val="00B43E7C"/>
    <w:rsid w:val="00B5684A"/>
    <w:rsid w:val="00B63489"/>
    <w:rsid w:val="00B714CE"/>
    <w:rsid w:val="00B7609B"/>
    <w:rsid w:val="00B860C4"/>
    <w:rsid w:val="00B926B5"/>
    <w:rsid w:val="00B93900"/>
    <w:rsid w:val="00B97AE7"/>
    <w:rsid w:val="00BA551D"/>
    <w:rsid w:val="00BC0AA5"/>
    <w:rsid w:val="00BC2AF3"/>
    <w:rsid w:val="00BC6521"/>
    <w:rsid w:val="00BD5545"/>
    <w:rsid w:val="00BD710A"/>
    <w:rsid w:val="00BF25C0"/>
    <w:rsid w:val="00BF3C05"/>
    <w:rsid w:val="00BF6795"/>
    <w:rsid w:val="00C175B8"/>
    <w:rsid w:val="00C21799"/>
    <w:rsid w:val="00C22098"/>
    <w:rsid w:val="00C2418C"/>
    <w:rsid w:val="00C33AAB"/>
    <w:rsid w:val="00C34BB3"/>
    <w:rsid w:val="00C354F5"/>
    <w:rsid w:val="00C47471"/>
    <w:rsid w:val="00C5455C"/>
    <w:rsid w:val="00C563DE"/>
    <w:rsid w:val="00C613B6"/>
    <w:rsid w:val="00C640DB"/>
    <w:rsid w:val="00C64D69"/>
    <w:rsid w:val="00C70BEE"/>
    <w:rsid w:val="00C712F9"/>
    <w:rsid w:val="00C75D64"/>
    <w:rsid w:val="00C767DF"/>
    <w:rsid w:val="00C86DB3"/>
    <w:rsid w:val="00C974F1"/>
    <w:rsid w:val="00CA4DCE"/>
    <w:rsid w:val="00CA6633"/>
    <w:rsid w:val="00CC5FB0"/>
    <w:rsid w:val="00CC7235"/>
    <w:rsid w:val="00CD5676"/>
    <w:rsid w:val="00CD66F9"/>
    <w:rsid w:val="00CF2EA4"/>
    <w:rsid w:val="00CF5496"/>
    <w:rsid w:val="00CF7C29"/>
    <w:rsid w:val="00D007EE"/>
    <w:rsid w:val="00D00A24"/>
    <w:rsid w:val="00D30DA7"/>
    <w:rsid w:val="00D358E5"/>
    <w:rsid w:val="00D3689F"/>
    <w:rsid w:val="00D42A0C"/>
    <w:rsid w:val="00D5549E"/>
    <w:rsid w:val="00D67E8D"/>
    <w:rsid w:val="00D7143B"/>
    <w:rsid w:val="00D75FF4"/>
    <w:rsid w:val="00D84241"/>
    <w:rsid w:val="00DA036B"/>
    <w:rsid w:val="00DA2527"/>
    <w:rsid w:val="00DA3193"/>
    <w:rsid w:val="00DA757D"/>
    <w:rsid w:val="00DB4D8F"/>
    <w:rsid w:val="00DB5477"/>
    <w:rsid w:val="00DB7962"/>
    <w:rsid w:val="00DC0DDC"/>
    <w:rsid w:val="00DC600B"/>
    <w:rsid w:val="00DC7057"/>
    <w:rsid w:val="00DC79E2"/>
    <w:rsid w:val="00DC7E52"/>
    <w:rsid w:val="00DD3EBC"/>
    <w:rsid w:val="00DE3052"/>
    <w:rsid w:val="00DE54C9"/>
    <w:rsid w:val="00DE74E0"/>
    <w:rsid w:val="00DF19EB"/>
    <w:rsid w:val="00DF7BDB"/>
    <w:rsid w:val="00E02600"/>
    <w:rsid w:val="00E0312B"/>
    <w:rsid w:val="00E035DA"/>
    <w:rsid w:val="00E0484D"/>
    <w:rsid w:val="00E151C7"/>
    <w:rsid w:val="00E16D81"/>
    <w:rsid w:val="00E26EFE"/>
    <w:rsid w:val="00E30D33"/>
    <w:rsid w:val="00E3334D"/>
    <w:rsid w:val="00E33F4A"/>
    <w:rsid w:val="00E35AF2"/>
    <w:rsid w:val="00E36136"/>
    <w:rsid w:val="00E42B03"/>
    <w:rsid w:val="00E448B6"/>
    <w:rsid w:val="00E463C3"/>
    <w:rsid w:val="00E53E7D"/>
    <w:rsid w:val="00E55FBB"/>
    <w:rsid w:val="00E56E0F"/>
    <w:rsid w:val="00E61F54"/>
    <w:rsid w:val="00E62570"/>
    <w:rsid w:val="00E64061"/>
    <w:rsid w:val="00E80EAE"/>
    <w:rsid w:val="00E81891"/>
    <w:rsid w:val="00E822FB"/>
    <w:rsid w:val="00E8493A"/>
    <w:rsid w:val="00E857FA"/>
    <w:rsid w:val="00E92163"/>
    <w:rsid w:val="00EA1115"/>
    <w:rsid w:val="00EA2392"/>
    <w:rsid w:val="00EA67D1"/>
    <w:rsid w:val="00EB37DA"/>
    <w:rsid w:val="00EB56F5"/>
    <w:rsid w:val="00EB77F6"/>
    <w:rsid w:val="00EC2AD1"/>
    <w:rsid w:val="00EC3027"/>
    <w:rsid w:val="00EC3ECD"/>
    <w:rsid w:val="00EC48DA"/>
    <w:rsid w:val="00ED727E"/>
    <w:rsid w:val="00ED7418"/>
    <w:rsid w:val="00EE096B"/>
    <w:rsid w:val="00EE5774"/>
    <w:rsid w:val="00EE6330"/>
    <w:rsid w:val="00EF3390"/>
    <w:rsid w:val="00EF3F4A"/>
    <w:rsid w:val="00EF41C3"/>
    <w:rsid w:val="00F02344"/>
    <w:rsid w:val="00F07B66"/>
    <w:rsid w:val="00F17167"/>
    <w:rsid w:val="00F21618"/>
    <w:rsid w:val="00F2574A"/>
    <w:rsid w:val="00F3002A"/>
    <w:rsid w:val="00F42B2E"/>
    <w:rsid w:val="00F442A0"/>
    <w:rsid w:val="00F523BC"/>
    <w:rsid w:val="00F65545"/>
    <w:rsid w:val="00F65695"/>
    <w:rsid w:val="00F7322D"/>
    <w:rsid w:val="00F90CD5"/>
    <w:rsid w:val="00F9260B"/>
    <w:rsid w:val="00F93BC7"/>
    <w:rsid w:val="00F957DF"/>
    <w:rsid w:val="00F968D5"/>
    <w:rsid w:val="00FB0E13"/>
    <w:rsid w:val="00FC076E"/>
    <w:rsid w:val="00FC2913"/>
    <w:rsid w:val="00FC66B7"/>
    <w:rsid w:val="00FC71DC"/>
    <w:rsid w:val="00FC7252"/>
    <w:rsid w:val="00FD1E2C"/>
    <w:rsid w:val="00FD407A"/>
    <w:rsid w:val="00FD6A23"/>
    <w:rsid w:val="00FE0756"/>
    <w:rsid w:val="00FE3342"/>
    <w:rsid w:val="00FE4FE7"/>
    <w:rsid w:val="00FF4FEB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CA3DC"/>
  <w15:docId w15:val="{CD6BDE83-65BA-4F4E-9357-75396327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rsid w:val="00A717BE"/>
    <w:pPr>
      <w:ind w:left="144" w:right="144"/>
    </w:pPr>
    <w:rPr>
      <w:rFonts w:eastAsia="Georgia" w:cs="Georgia"/>
      <w:color w:val="FFFFFF" w:themeColor="background1"/>
      <w:lang w:bidi="en-US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6344BD"/>
    <w:pPr>
      <w:framePr w:hSpace="180" w:wrap="around" w:vAnchor="text" w:hAnchor="page" w:x="352" w:y="84"/>
      <w:spacing w:before="120" w:after="120"/>
      <w:outlineLvl w:val="0"/>
    </w:pPr>
    <w:rPr>
      <w:rFonts w:asciiTheme="majorHAnsi" w:hAnsiTheme="majorHAnsi"/>
      <w:b/>
      <w:color w:val="FFFFFF"/>
      <w:sz w:val="28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1"/>
    </w:pPr>
    <w:rPr>
      <w:rFonts w:asciiTheme="majorHAnsi" w:hAnsiTheme="majorHAnsi"/>
      <w:b/>
      <w:color w:val="7AB338" w:themeColor="accent1"/>
      <w:sz w:val="4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2"/>
    </w:pPr>
    <w:rPr>
      <w:rFonts w:asciiTheme="majorHAnsi" w:hAnsiTheme="majorHAnsi"/>
      <w:b/>
      <w:color w:val="AD1826" w:themeColor="accent2"/>
      <w:sz w:val="40"/>
    </w:rPr>
  </w:style>
  <w:style w:type="paragraph" w:styleId="Heading4">
    <w:name w:val="heading 4"/>
    <w:basedOn w:val="BodyText"/>
    <w:next w:val="Normal"/>
    <w:link w:val="Heading4Char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A70CF5"/>
    <w:pPr>
      <w:numPr>
        <w:numId w:val="13"/>
      </w:numPr>
      <w:spacing w:before="120" w:after="120"/>
      <w:ind w:left="499" w:right="142" w:hanging="357"/>
      <w:jc w:val="center"/>
    </w:pPr>
    <w:rPr>
      <w:color w:val="FFFFFF"/>
      <w:sz w:val="20"/>
    </w:rPr>
  </w:style>
  <w:style w:type="paragraph" w:styleId="Header">
    <w:name w:val="header"/>
    <w:basedOn w:val="Normal"/>
    <w:link w:val="Head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EA"/>
    <w:pPr>
      <w:framePr w:hSpace="180" w:wrap="around" w:vAnchor="text" w:hAnchor="page" w:x="352" w:y="84"/>
      <w:spacing w:before="120"/>
      <w:jc w:val="center"/>
    </w:pPr>
    <w:rPr>
      <w:rFonts w:asciiTheme="majorHAnsi" w:hAnsiTheme="majorHAnsi"/>
      <w:caps/>
      <w:color w:val="7AB338" w:themeColor="accent1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2E2CEA"/>
    <w:rPr>
      <w:rFonts w:asciiTheme="majorHAnsi" w:eastAsia="Georgia" w:hAnsiTheme="majorHAnsi" w:cs="Georgia"/>
      <w:caps/>
      <w:color w:val="7AB338" w:themeColor="accent1"/>
      <w:sz w:val="60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F5"/>
    <w:pPr>
      <w:framePr w:hSpace="180" w:wrap="around" w:vAnchor="text" w:hAnchor="page" w:x="352" w:y="84"/>
      <w:spacing w:before="120" w:after="120"/>
      <w:jc w:val="center"/>
    </w:pPr>
    <w:rPr>
      <w:rFonts w:asciiTheme="majorHAnsi" w:hAnsiTheme="majorHAnsi"/>
      <w:color w:val="AD1826" w:themeColor="accent2"/>
      <w:sz w:val="40"/>
    </w:rPr>
  </w:style>
  <w:style w:type="paragraph" w:styleId="BodyText">
    <w:name w:val="Body Text"/>
    <w:link w:val="BodyTextChar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E2CEA"/>
    <w:rPr>
      <w:rFonts w:asciiTheme="majorHAnsi" w:eastAsia="Georgia" w:hAnsiTheme="majorHAnsi" w:cs="Georgia"/>
      <w:color w:val="AD1826" w:themeColor="accent2"/>
      <w:sz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344BD"/>
    <w:rPr>
      <w:rFonts w:asciiTheme="majorHAnsi" w:eastAsia="Georgia" w:hAnsiTheme="majorHAnsi" w:cs="Georgia"/>
      <w:b/>
      <w:color w:val="FFFFFF"/>
      <w:sz w:val="28"/>
      <w:lang w:bidi="en-US"/>
    </w:rPr>
  </w:style>
  <w:style w:type="paragraph" w:styleId="NoSpacing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QuoteAlt">
    <w:name w:val="Quote Alt"/>
    <w:basedOn w:val="IntenseQuote"/>
    <w:uiPriority w:val="1"/>
    <w:rsid w:val="003758E8"/>
    <w:pPr>
      <w:framePr w:hSpace="0" w:wrap="auto" w:vAnchor="margin" w:hAnchor="text" w:xAlign="left" w:yAlign="inline"/>
    </w:pPr>
  </w:style>
  <w:style w:type="paragraph" w:customStyle="1" w:styleId="Image">
    <w:name w:val="Image"/>
    <w:basedOn w:val="Normal"/>
    <w:uiPriority w:val="1"/>
    <w:rsid w:val="006344BD"/>
    <w:pPr>
      <w:ind w:left="0" w:right="0"/>
    </w:pPr>
    <w:rPr>
      <w:noProof/>
      <w:lang w:bidi="ar-SA"/>
    </w:rPr>
  </w:style>
  <w:style w:type="paragraph" w:customStyle="1" w:styleId="Heading1Alt">
    <w:name w:val="Heading 1 Alt"/>
    <w:basedOn w:val="Heading1"/>
    <w:uiPriority w:val="1"/>
    <w:qFormat/>
    <w:rsid w:val="00A93238"/>
    <w:pPr>
      <w:framePr w:wrap="around"/>
    </w:pPr>
    <w:rPr>
      <w:color w:val="162766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A70CF5"/>
    <w:rPr>
      <w:rFonts w:asciiTheme="majorHAnsi" w:eastAsia="Georgia" w:hAnsiTheme="majorHAnsi" w:cs="Georgia"/>
      <w:b/>
      <w:color w:val="7AB338" w:themeColor="accent1"/>
      <w:sz w:val="4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70CF5"/>
    <w:rPr>
      <w:rFonts w:asciiTheme="majorHAnsi" w:eastAsia="Georgia" w:hAnsiTheme="majorHAnsi" w:cs="Georgia"/>
      <w:b/>
      <w:color w:val="AD1826" w:themeColor="accent2"/>
      <w:sz w:val="40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Italic">
    <w:name w:val="Italic"/>
    <w:basedOn w:val="BodyText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Quote">
    <w:name w:val="Quote"/>
    <w:basedOn w:val="BodyText"/>
    <w:next w:val="Normal"/>
    <w:link w:val="QuoteChar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PlaceholderText">
    <w:name w:val="Placeholder Text"/>
    <w:basedOn w:val="DefaultParagraphFont"/>
    <w:uiPriority w:val="99"/>
    <w:semiHidden/>
    <w:rsid w:val="002E2CEA"/>
    <w:rPr>
      <w:color w:val="808080"/>
    </w:rPr>
  </w:style>
  <w:style w:type="paragraph" w:customStyle="1" w:styleId="ContactInfo">
    <w:name w:val="Contact Info"/>
    <w:basedOn w:val="Normal"/>
    <w:uiPriority w:val="1"/>
    <w:rsid w:val="002E2CEA"/>
    <w:pPr>
      <w:jc w:val="center"/>
    </w:pPr>
  </w:style>
  <w:style w:type="paragraph" w:customStyle="1" w:styleId="NormalAlt">
    <w:name w:val="Normal Alt"/>
    <w:basedOn w:val="Normal"/>
    <w:uiPriority w:val="1"/>
    <w:rsid w:val="006344BD"/>
    <w:rPr>
      <w:color w:val="auto"/>
    </w:rPr>
  </w:style>
  <w:style w:type="paragraph" w:styleId="ListBullet">
    <w:name w:val="List Bullet"/>
    <w:basedOn w:val="ListParagraph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character" w:customStyle="1" w:styleId="textlayer--absolute">
    <w:name w:val="textlayer--absolute"/>
    <w:basedOn w:val="DefaultParagraphFont"/>
    <w:rsid w:val="00CF2EA4"/>
  </w:style>
  <w:style w:type="character" w:styleId="Hyperlink">
    <w:name w:val="Hyperlink"/>
    <w:basedOn w:val="DefaultParagraphFont"/>
    <w:uiPriority w:val="99"/>
    <w:unhideWhenUsed/>
    <w:rsid w:val="00F732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732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3381B"/>
    <w:pPr>
      <w:widowControl/>
      <w:autoSpaceDE/>
      <w:autoSpaceDN/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Emphasis">
    <w:name w:val="Emphasis"/>
    <w:basedOn w:val="DefaultParagraphFont"/>
    <w:uiPriority w:val="20"/>
    <w:qFormat/>
    <w:rsid w:val="006377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header" Target="header3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pn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2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publicdomainpictures.net/fr/view-image.php?image=359211&amp;picture=school-001" TargetMode="External"/><Relationship Id="rId23" Type="http://schemas.openxmlformats.org/officeDocument/2006/relationships/footer" Target="footer1.xml"/><Relationship Id="rId28" Type="http://schemas.openxmlformats.org/officeDocument/2006/relationships/image" Target="media/image11.png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31" Type="http://schemas.openxmlformats.org/officeDocument/2006/relationships/hyperlink" Target="https://go.openathens.net/redirector/liberty.edu?url=https://www.proquest.com/scholarly-journals/role-incentive-fund-programs-supporting-education/docview/3190907993/se-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image" Target="media/image10.jpeg"/><Relationship Id="rId30" Type="http://schemas.openxmlformats.org/officeDocument/2006/relationships/hyperlink" Target="https://go.openathens.net/redirector/liberty.edu?url=https://www.proquest.com/scholarly-journals/assessing-career-decision-making-interventions/docview/3180214562/se-2" TargetMode="Externa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nnan\AppData\Roaming\Microsoft\Templates\School%20brochure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9" ma:contentTypeDescription="Create a new document." ma:contentTypeScope="" ma:versionID="76e25e1730b4532ab1d5e5b131a96a5a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d1e9281a84c4949647088091c718de3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6D8DC7-559A-48E9-BEC1-4D115A319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B89C7A0-507F-4D22-9BF2-2BF43A75B27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af8218e-b302-4465-a993-4a39c97251b2}" enabled="0" method="" siteId="{baf8218e-b302-4465-a993-4a39c97251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School brochure</Template>
  <TotalTime>0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Carrie Wade</dc:creator>
  <cp:lastModifiedBy>Carrie Wade</cp:lastModifiedBy>
  <cp:revision>2</cp:revision>
  <dcterms:created xsi:type="dcterms:W3CDTF">2025-07-26T02:40:00Z</dcterms:created>
  <dcterms:modified xsi:type="dcterms:W3CDTF">2025-07-26T02:40:00Z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