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2EE55" w14:textId="77777777" w:rsidR="005470D9" w:rsidRDefault="00000000">
      <w:pPr>
        <w:spacing w:after="252" w:line="259" w:lineRule="auto"/>
        <w:ind w:left="6" w:firstLine="0"/>
        <w:jc w:val="center"/>
      </w:pPr>
      <w:r>
        <w:rPr>
          <w:b/>
          <w:sz w:val="24"/>
        </w:rPr>
        <w:t>Being the Guiding Light</w:t>
      </w:r>
    </w:p>
    <w:p w14:paraId="126E18C9" w14:textId="77777777" w:rsidR="005470D9" w:rsidRDefault="00000000">
      <w:pPr>
        <w:spacing w:after="249" w:line="259" w:lineRule="auto"/>
        <w:ind w:left="16"/>
        <w:jc w:val="center"/>
      </w:pPr>
      <w:r>
        <w:rPr>
          <w:sz w:val="24"/>
        </w:rPr>
        <w:t>Lindsay Doss</w:t>
      </w:r>
    </w:p>
    <w:p w14:paraId="24B98BB2" w14:textId="77777777" w:rsidR="005470D9" w:rsidRDefault="00000000">
      <w:pPr>
        <w:spacing w:after="249" w:line="259" w:lineRule="auto"/>
        <w:ind w:left="16"/>
        <w:jc w:val="center"/>
      </w:pPr>
      <w:r>
        <w:rPr>
          <w:sz w:val="24"/>
        </w:rPr>
        <w:t>EDUC360:D01</w:t>
      </w:r>
    </w:p>
    <w:p w14:paraId="7D30F9BC" w14:textId="77777777" w:rsidR="005470D9" w:rsidRDefault="00000000">
      <w:pPr>
        <w:spacing w:after="262" w:line="249" w:lineRule="auto"/>
        <w:ind w:left="3167" w:firstLine="0"/>
      </w:pPr>
      <w:r>
        <w:rPr>
          <w:sz w:val="24"/>
        </w:rPr>
        <w:t>Professor Karen Berkenkemper</w:t>
      </w:r>
    </w:p>
    <w:p w14:paraId="5AE9ABD7" w14:textId="77777777" w:rsidR="005470D9" w:rsidRDefault="00000000">
      <w:pPr>
        <w:spacing w:after="249" w:line="259" w:lineRule="auto"/>
        <w:ind w:left="16"/>
        <w:jc w:val="center"/>
      </w:pPr>
      <w:r>
        <w:rPr>
          <w:sz w:val="24"/>
        </w:rPr>
        <w:t>August 14, 2024</w:t>
      </w:r>
      <w:r>
        <w:br w:type="page"/>
      </w:r>
    </w:p>
    <w:p w14:paraId="51722B66" w14:textId="77777777" w:rsidR="005470D9" w:rsidRDefault="00000000">
      <w:pPr>
        <w:pStyle w:val="Heading1"/>
      </w:pPr>
      <w:r>
        <w:lastRenderedPageBreak/>
        <w:t>Abstract</w:t>
      </w:r>
    </w:p>
    <w:p w14:paraId="23F7CF28" w14:textId="78A82180" w:rsidR="005470D9" w:rsidRDefault="00000000" w:rsidP="005620D9">
      <w:pPr>
        <w:ind w:left="-5"/>
      </w:pPr>
      <w:r>
        <w:rPr>
          <w:b/>
        </w:rPr>
        <w:t xml:space="preserve">          </w:t>
      </w:r>
      <w:r>
        <w:t>My philosophy of education is to be a guiding light for all students. I will show them that I am invested in their future, and that I am willing to put in the work to get them where they need to be. In my opinion, all children have a drive inside of them to learn. If I provide them with the proper tools</w:t>
      </w:r>
      <w:r w:rsidR="005620D9">
        <w:t>,</w:t>
      </w:r>
      <w:r>
        <w:t xml:space="preserve"> they will exceed expectations placed on them. Showing them that I care about their thoughts and allowing them to have freedom within reason will teach them confidence in themselves and give them the power to flourish. Teaching is more than just telling kids what they need to </w:t>
      </w:r>
      <w:proofErr w:type="gramStart"/>
      <w:r>
        <w:t>know, but</w:t>
      </w:r>
      <w:proofErr w:type="gramEnd"/>
      <w:r>
        <w:t xml:space="preserve"> shows them that they already have the power inside themselves to obtain greatness.</w:t>
      </w:r>
      <w:r w:rsidR="005620D9">
        <w:t xml:space="preserve"> I believe that if I am to make an impact on students that my philosophy must rely on evidence-based practices. I will work to connect my beliefs to instructional models that I have seen in research to help improve my </w:t>
      </w:r>
      <w:proofErr w:type="gramStart"/>
      <w:r w:rsidR="005620D9">
        <w:t>students</w:t>
      </w:r>
      <w:proofErr w:type="gramEnd"/>
      <w:r w:rsidR="005620D9">
        <w:t xml:space="preserve"> engagement and growth.</w:t>
      </w:r>
      <w:r>
        <w:br w:type="page"/>
      </w:r>
    </w:p>
    <w:p w14:paraId="74D308F8" w14:textId="77777777" w:rsidR="005470D9" w:rsidRDefault="00000000">
      <w:pPr>
        <w:pStyle w:val="Heading1"/>
      </w:pPr>
      <w:r>
        <w:lastRenderedPageBreak/>
        <w:t>Being the Guiding Light</w:t>
      </w:r>
    </w:p>
    <w:p w14:paraId="5F0C1152" w14:textId="52ED4760" w:rsidR="005470D9" w:rsidRDefault="00000000">
      <w:pPr>
        <w:ind w:left="-5"/>
      </w:pPr>
      <w:r>
        <w:t xml:space="preserve">          Childhood is the foundation of our lives and molds who we will become as adults. We can all remember a teacher who made an impact on our lives</w:t>
      </w:r>
      <w:r w:rsidR="005620D9">
        <w:t>,</w:t>
      </w:r>
      <w:r>
        <w:t xml:space="preserve"> either just educationally or emotionally as well. Many people do not see the hard work teachers put in to make this impact on their students. My goal as an educator is to be a guiding light to my students. Being a guiding light can mean many different things to different people. To me, it means giving my all to my students and providing them with the best educational experience they could dream of while also providing grace. The whole point of gaining an education is to become a well</w:t>
      </w:r>
      <w:r w:rsidR="005620D9">
        <w:t>-</w:t>
      </w:r>
      <w:r>
        <w:t xml:space="preserve">rounded adult who can contribute to themselves and society. Which all stems back to the people </w:t>
      </w:r>
      <w:r w:rsidR="005620D9">
        <w:t>who</w:t>
      </w:r>
      <w:r>
        <w:t xml:space="preserve"> are educating us.</w:t>
      </w:r>
      <w:r w:rsidR="005620D9">
        <w:t xml:space="preserve"> </w:t>
      </w:r>
    </w:p>
    <w:p w14:paraId="6D0160F6" w14:textId="77777777" w:rsidR="005470D9" w:rsidRDefault="00000000">
      <w:pPr>
        <w:pStyle w:val="Heading1"/>
      </w:pPr>
      <w:r>
        <w:t>Philosophy of Schools &amp; Learning</w:t>
      </w:r>
    </w:p>
    <w:p w14:paraId="68F1A5F7" w14:textId="1618D507" w:rsidR="005470D9" w:rsidRDefault="00000000">
      <w:pPr>
        <w:ind w:left="-5"/>
      </w:pPr>
      <w:r>
        <w:t xml:space="preserve">          There are so many topics students must learn in their early years to continue to grow throughout their lives. That is why a proper education is so important and why we have schools. If it were left up to families to be the only form of education for their children</w:t>
      </w:r>
      <w:r w:rsidR="005620D9">
        <w:t>,</w:t>
      </w:r>
      <w:r>
        <w:t xml:space="preserve"> many gaps could be missing as they grow older. It is a very heavy weight to carry if you are only one person trying to teach everything someone should know throughout the entirety of their education. This is why schools are broken up into grades and subjects to make sure nothing is missed. </w:t>
      </w:r>
    </w:p>
    <w:p w14:paraId="1978E474" w14:textId="6D4269B2" w:rsidR="005470D9" w:rsidRDefault="00000000">
      <w:pPr>
        <w:ind w:left="-5"/>
      </w:pPr>
      <w:r>
        <w:lastRenderedPageBreak/>
        <w:t xml:space="preserve">          I believe that all children have the desire to learn and make up their nature as a learner. A useful learning theory I plan to follow is called Humanism. This theory states that “learners begin by learning the necessary information to meet their basic survival needs, ultimately striving to reach the top of the hierarchy, called self-actualization.” This self-actualization does not necessarily have to be for their whole life it could even just be a goal the student is setting for themselves during this specific year in which they are learning. While Humanism cannot be the only way you run a classroom in a public-school setting since it gives more freedom to the students, I do think that using it as often as possible will help students realize on their own just how important their education is. If we give </w:t>
      </w:r>
      <w:proofErr w:type="gramStart"/>
      <w:r>
        <w:t>students</w:t>
      </w:r>
      <w:proofErr w:type="gramEnd"/>
      <w:r>
        <w:t xml:space="preserve"> the freedom to tell us what they want to learn or think they should be learning we might be surprised at what all they wish to know. </w:t>
      </w:r>
    </w:p>
    <w:p w14:paraId="4DE0E2F2" w14:textId="77777777" w:rsidR="005470D9" w:rsidRDefault="00000000">
      <w:pPr>
        <w:pStyle w:val="Heading1"/>
      </w:pPr>
      <w:r>
        <w:t>Instructional Practice</w:t>
      </w:r>
    </w:p>
    <w:p w14:paraId="476F4F95" w14:textId="1708B58B" w:rsidR="005470D9" w:rsidRDefault="00000000">
      <w:pPr>
        <w:ind w:left="-5"/>
      </w:pPr>
      <w:r>
        <w:t xml:space="preserve">           When applying the Humanism theory, we are allowing students the chance to have freedom within their education. This does not have to be complete freedom but just ways in which students believe you are giving them the chance to follow their own path while being their guiding light. Ways this can be done is by having open discussions where we can hear the thoughts of each student, discussing student questions in depth, and having students explain to </w:t>
      </w:r>
      <w:proofErr w:type="gramStart"/>
      <w:r>
        <w:t>you</w:t>
      </w:r>
      <w:proofErr w:type="gramEnd"/>
      <w:r>
        <w:t xml:space="preserve"> ways they like to learn. While this may not work for every lesson it can be used throughout the class </w:t>
      </w:r>
      <w:r>
        <w:lastRenderedPageBreak/>
        <w:t xml:space="preserve">to build a better relationship with students and show that as a teacher you care about their feelings and future. </w:t>
      </w:r>
      <w:r w:rsidR="005620D9">
        <w:t xml:space="preserve">One instructional practice I plan on implementing is a multisensory approach. This will blend direct instruction with a student-centered approach. Using this approach will engage students through auditory, visual, and tactile </w:t>
      </w:r>
      <w:r w:rsidR="001D2DC4">
        <w:t>activities. This approach is supported by research showing its effectiveness in strengthening memory and deepening understanding while keeping students engaged. Helping all types of diverse learners in the classroom.</w:t>
      </w:r>
    </w:p>
    <w:p w14:paraId="144CCFAA" w14:textId="77777777" w:rsidR="005470D9" w:rsidRDefault="00000000">
      <w:pPr>
        <w:pStyle w:val="Heading1"/>
      </w:pPr>
      <w:r>
        <w:t>Teacher-Learner Relationships</w:t>
      </w:r>
    </w:p>
    <w:p w14:paraId="61C759A3" w14:textId="77777777" w:rsidR="005470D9" w:rsidRDefault="00000000">
      <w:pPr>
        <w:ind w:left="-5"/>
      </w:pPr>
      <w:r>
        <w:t xml:space="preserve">          The learner’s role in the learning process can vary depending on the situation. There may be times when the learner is able to take control like when having an open discussion and times when the learner should put </w:t>
      </w:r>
      <w:proofErr w:type="gramStart"/>
      <w:r>
        <w:t>all of</w:t>
      </w:r>
      <w:proofErr w:type="gramEnd"/>
      <w:r>
        <w:t xml:space="preserve"> their focus into what the teacher is having them do. The teacher must always make sure they are in control of the learning process, but they should also try and give the learner as much freedom to figure out their education as possible. I believe allowing children the chance to have freedom will make them prove themselves because they want their teachers to know how hard they are trying and what they are capable of. </w:t>
      </w:r>
    </w:p>
    <w:p w14:paraId="37C6BADA" w14:textId="77777777" w:rsidR="005470D9" w:rsidRDefault="00000000">
      <w:pPr>
        <w:pStyle w:val="Heading1"/>
      </w:pPr>
      <w:r>
        <w:t>Diversity</w:t>
      </w:r>
    </w:p>
    <w:p w14:paraId="5DFB019A" w14:textId="2E06F2AA" w:rsidR="005470D9" w:rsidRDefault="00000000">
      <w:pPr>
        <w:ind w:left="-5"/>
      </w:pPr>
      <w:r>
        <w:t xml:space="preserve">          Teachers should always take diversity seriously. There are so many ways in which someone could be different from the crowd. It could be that they are above </w:t>
      </w:r>
      <w:r>
        <w:lastRenderedPageBreak/>
        <w:t>grade level or even someone who is an English learner. While creating lessons</w:t>
      </w:r>
      <w:r w:rsidR="001D2DC4">
        <w:t>,</w:t>
      </w:r>
      <w:r>
        <w:t xml:space="preserve"> diversity can change a lot of the content that should be included. Making sure every student’s diversity is taken into consideration is a must. This might make for more planning, but it is a key factor in how a classroom should be ran.</w:t>
      </w:r>
    </w:p>
    <w:p w14:paraId="01796AEF" w14:textId="77777777" w:rsidR="005470D9" w:rsidRDefault="00000000">
      <w:pPr>
        <w:pStyle w:val="Heading1"/>
      </w:pPr>
      <w:r>
        <w:t>Conclusion</w:t>
      </w:r>
    </w:p>
    <w:p w14:paraId="2A07FB36" w14:textId="161490E2" w:rsidR="005470D9" w:rsidRDefault="00000000">
      <w:pPr>
        <w:ind w:left="-5"/>
      </w:pPr>
      <w:r>
        <w:t xml:space="preserve">          The main goal of my teaching is to make sure every student knows that I care enough about them as a person to try and give them the best education possible. Nothing is more important than the future of children and they cannot have a bright future without a guiding light. Showing them that I wish to hear their opinions and know how they feel will help them build a stronger relationship with me and make them more open to following my instruction for the duration of the course. There is no greater joy than making a child feel seen and heard.</w:t>
      </w:r>
      <w:r w:rsidR="001D2DC4">
        <w:t xml:space="preserve"> </w:t>
      </w:r>
      <w:r>
        <w:br w:type="page"/>
      </w:r>
    </w:p>
    <w:p w14:paraId="0F3D1CCA" w14:textId="77777777" w:rsidR="005470D9" w:rsidRDefault="00000000">
      <w:pPr>
        <w:pStyle w:val="Heading1"/>
        <w:spacing w:after="529"/>
      </w:pPr>
      <w:r>
        <w:lastRenderedPageBreak/>
        <w:t>Reference</w:t>
      </w:r>
    </w:p>
    <w:p w14:paraId="36862C04" w14:textId="77777777" w:rsidR="005470D9" w:rsidRDefault="00000000">
      <w:pPr>
        <w:spacing w:after="951" w:line="249" w:lineRule="auto"/>
        <w:ind w:left="562" w:hanging="577"/>
      </w:pPr>
      <w:r>
        <w:rPr>
          <w:sz w:val="24"/>
        </w:rPr>
        <w:t xml:space="preserve">Why learning theories are important and how to use them. (n.d.). https://ftcetest.org/learningtheories-how-to-use-them/ </w:t>
      </w:r>
    </w:p>
    <w:p w14:paraId="5453613E" w14:textId="77777777" w:rsidR="005470D9" w:rsidRDefault="00000000">
      <w:pPr>
        <w:spacing w:after="256" w:line="259" w:lineRule="auto"/>
        <w:ind w:left="0" w:firstLine="0"/>
      </w:pPr>
      <w:r>
        <w:t xml:space="preserve">          </w:t>
      </w:r>
    </w:p>
    <w:p w14:paraId="1DC66A35" w14:textId="77777777" w:rsidR="005470D9" w:rsidRDefault="00000000">
      <w:pPr>
        <w:spacing w:after="252" w:line="259" w:lineRule="auto"/>
        <w:ind w:left="0" w:firstLine="0"/>
      </w:pPr>
      <w:r>
        <w:rPr>
          <w:b/>
          <w:sz w:val="24"/>
        </w:rPr>
        <w:t xml:space="preserve">          </w:t>
      </w:r>
    </w:p>
    <w:p w14:paraId="5FE52F32" w14:textId="77777777" w:rsidR="005470D9" w:rsidRDefault="00000000">
      <w:pPr>
        <w:spacing w:after="252" w:line="259" w:lineRule="auto"/>
        <w:ind w:left="0" w:firstLine="0"/>
      </w:pPr>
      <w:r>
        <w:rPr>
          <w:sz w:val="24"/>
        </w:rPr>
        <w:t xml:space="preserve">          </w:t>
      </w:r>
    </w:p>
    <w:p w14:paraId="765076FD" w14:textId="77777777" w:rsidR="005470D9" w:rsidRDefault="00000000">
      <w:pPr>
        <w:spacing w:after="0" w:line="259" w:lineRule="auto"/>
        <w:ind w:left="0" w:firstLine="0"/>
      </w:pPr>
      <w:r>
        <w:rPr>
          <w:sz w:val="24"/>
        </w:rPr>
        <w:t xml:space="preserve">          </w:t>
      </w:r>
    </w:p>
    <w:sectPr w:rsidR="005470D9">
      <w:headerReference w:type="even" r:id="rId6"/>
      <w:headerReference w:type="default" r:id="rId7"/>
      <w:headerReference w:type="first" r:id="rId8"/>
      <w:pgSz w:w="12240" w:h="15840"/>
      <w:pgMar w:top="1507" w:right="1446" w:bottom="1843" w:left="1440" w:header="77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84D8" w14:textId="77777777" w:rsidR="001339E3" w:rsidRDefault="001339E3">
      <w:pPr>
        <w:spacing w:after="0" w:line="240" w:lineRule="auto"/>
      </w:pPr>
      <w:r>
        <w:separator/>
      </w:r>
    </w:p>
  </w:endnote>
  <w:endnote w:type="continuationSeparator" w:id="0">
    <w:p w14:paraId="088DD932" w14:textId="77777777" w:rsidR="001339E3" w:rsidRDefault="00133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88D58" w14:textId="77777777" w:rsidR="001339E3" w:rsidRDefault="001339E3">
      <w:pPr>
        <w:spacing w:after="0" w:line="240" w:lineRule="auto"/>
      </w:pPr>
      <w:r>
        <w:separator/>
      </w:r>
    </w:p>
  </w:footnote>
  <w:footnote w:type="continuationSeparator" w:id="0">
    <w:p w14:paraId="7FCC9282" w14:textId="77777777" w:rsidR="001339E3" w:rsidRDefault="00133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A219" w14:textId="77777777" w:rsidR="005470D9" w:rsidRDefault="00000000">
    <w:pPr>
      <w:spacing w:after="0" w:line="259" w:lineRule="auto"/>
      <w:ind w:left="0" w:right="-6" w:firstLine="0"/>
      <w:jc w:val="right"/>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B164" w14:textId="77777777" w:rsidR="005470D9" w:rsidRDefault="00000000">
    <w:pPr>
      <w:spacing w:after="0" w:line="259" w:lineRule="auto"/>
      <w:ind w:left="0" w:right="-6" w:firstLine="0"/>
      <w:jc w:val="right"/>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62F5" w14:textId="77777777" w:rsidR="005470D9" w:rsidRDefault="00000000">
    <w:pPr>
      <w:spacing w:after="0" w:line="259" w:lineRule="auto"/>
      <w:ind w:left="0" w:right="-6" w:firstLine="0"/>
      <w:jc w:val="right"/>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0D9"/>
    <w:rsid w:val="001339E3"/>
    <w:rsid w:val="001D2DC4"/>
    <w:rsid w:val="005470D9"/>
    <w:rsid w:val="005620D9"/>
    <w:rsid w:val="00730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669515"/>
  <w15:docId w15:val="{C0803329-D14F-6F43-82D2-AD9A2D4FC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476" w:lineRule="auto"/>
      <w:ind w:left="10" w:hanging="10"/>
    </w:pPr>
    <w:rPr>
      <w:rFonts w:ascii="Times New Roman" w:eastAsia="Times New Roman" w:hAnsi="Times New Roman" w:cs="Times New Roman"/>
      <w:color w:val="000000"/>
      <w:sz w:val="28"/>
      <w:lang w:bidi="en-US"/>
    </w:rPr>
  </w:style>
  <w:style w:type="paragraph" w:styleId="Heading1">
    <w:name w:val="heading 1"/>
    <w:next w:val="Normal"/>
    <w:link w:val="Heading1Char"/>
    <w:uiPriority w:val="9"/>
    <w:qFormat/>
    <w:pPr>
      <w:keepNext/>
      <w:keepLines/>
      <w:spacing w:after="287" w:line="265" w:lineRule="auto"/>
      <w:ind w:left="16" w:hanging="10"/>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Owens</dc:creator>
  <cp:keywords/>
  <cp:lastModifiedBy>Doss, Lindsay Marie</cp:lastModifiedBy>
  <cp:revision>2</cp:revision>
  <dcterms:created xsi:type="dcterms:W3CDTF">2025-11-28T01:16:00Z</dcterms:created>
  <dcterms:modified xsi:type="dcterms:W3CDTF">2025-11-28T01:16:00Z</dcterms:modified>
</cp:coreProperties>
</file>