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568F2" w14:textId="77777777" w:rsidR="00C03BEE" w:rsidRDefault="00C03BEE" w:rsidP="00C03BEE">
      <w:pPr>
        <w:widowControl w:val="0"/>
        <w:tabs>
          <w:tab w:val="left" w:pos="10530"/>
        </w:tabs>
        <w:autoSpaceDE w:val="0"/>
        <w:autoSpaceDN w:val="0"/>
        <w:jc w:val="center"/>
        <w:rPr>
          <w:rFonts w:eastAsia="Times New Roman"/>
          <w:b/>
          <w:bCs/>
          <w:kern w:val="0"/>
          <w14:ligatures w14:val="none"/>
        </w:rPr>
      </w:pPr>
    </w:p>
    <w:p w14:paraId="565801DA" w14:textId="77777777" w:rsidR="00C03BEE" w:rsidRDefault="00C03BEE" w:rsidP="00C03BEE">
      <w:pPr>
        <w:widowControl w:val="0"/>
        <w:tabs>
          <w:tab w:val="left" w:pos="10530"/>
        </w:tabs>
        <w:autoSpaceDE w:val="0"/>
        <w:autoSpaceDN w:val="0"/>
        <w:rPr>
          <w:rFonts w:eastAsia="Times New Roman"/>
          <w:b/>
          <w:bCs/>
          <w:kern w:val="0"/>
          <w14:ligatures w14:val="none"/>
        </w:rPr>
      </w:pPr>
    </w:p>
    <w:p w14:paraId="094BDE4B" w14:textId="77777777" w:rsidR="00C03BEE" w:rsidRDefault="00C03BEE" w:rsidP="00C03BEE">
      <w:pPr>
        <w:widowControl w:val="0"/>
        <w:tabs>
          <w:tab w:val="left" w:pos="10530"/>
        </w:tabs>
        <w:autoSpaceDE w:val="0"/>
        <w:autoSpaceDN w:val="0"/>
        <w:jc w:val="center"/>
        <w:rPr>
          <w:rFonts w:eastAsia="Times New Roman"/>
          <w:b/>
          <w:bCs/>
          <w:kern w:val="0"/>
          <w14:ligatures w14:val="none"/>
        </w:rPr>
      </w:pPr>
    </w:p>
    <w:p w14:paraId="089F16E1" w14:textId="77777777" w:rsidR="00C03BEE" w:rsidRPr="003712A8" w:rsidRDefault="00C03BEE" w:rsidP="00C03BEE">
      <w:pPr>
        <w:widowControl w:val="0"/>
        <w:tabs>
          <w:tab w:val="left" w:pos="10530"/>
        </w:tabs>
        <w:autoSpaceDE w:val="0"/>
        <w:autoSpaceDN w:val="0"/>
        <w:jc w:val="center"/>
        <w:rPr>
          <w:rFonts w:eastAsia="Times New Roman"/>
          <w:b/>
          <w:bCs/>
          <w:kern w:val="0"/>
          <w14:ligatures w14:val="none"/>
        </w:rPr>
      </w:pPr>
    </w:p>
    <w:p w14:paraId="3E9B8B68" w14:textId="77777777" w:rsidR="00C03BEE" w:rsidRPr="003712A8" w:rsidRDefault="00C03BEE" w:rsidP="00C03BEE">
      <w:pPr>
        <w:widowControl w:val="0"/>
        <w:tabs>
          <w:tab w:val="left" w:pos="10530"/>
        </w:tabs>
        <w:autoSpaceDE w:val="0"/>
        <w:autoSpaceDN w:val="0"/>
        <w:jc w:val="center"/>
        <w:rPr>
          <w:rFonts w:eastAsia="Times New Roman"/>
          <w:b/>
          <w:bCs/>
          <w:kern w:val="0"/>
          <w14:ligatures w14:val="none"/>
        </w:rPr>
      </w:pPr>
    </w:p>
    <w:p w14:paraId="703FFC68" w14:textId="77777777" w:rsidR="00C03BEE" w:rsidRPr="003712A8" w:rsidRDefault="00C03BEE" w:rsidP="00C03BEE">
      <w:pPr>
        <w:widowControl w:val="0"/>
        <w:tabs>
          <w:tab w:val="left" w:pos="10530"/>
        </w:tabs>
        <w:autoSpaceDE w:val="0"/>
        <w:autoSpaceDN w:val="0"/>
        <w:jc w:val="center"/>
        <w:rPr>
          <w:rFonts w:eastAsia="Times New Roman"/>
          <w:b/>
          <w:bCs/>
          <w:kern w:val="0"/>
          <w14:ligatures w14:val="none"/>
        </w:rPr>
      </w:pPr>
    </w:p>
    <w:p w14:paraId="61C303A3" w14:textId="77777777" w:rsidR="00C03BEE" w:rsidRPr="003712A8" w:rsidRDefault="00C03BEE" w:rsidP="00C03BEE">
      <w:pPr>
        <w:widowControl w:val="0"/>
        <w:autoSpaceDE w:val="0"/>
        <w:autoSpaceDN w:val="0"/>
        <w:ind w:right="30"/>
        <w:jc w:val="center"/>
        <w:rPr>
          <w:rFonts w:eastAsia="Times New Roman"/>
          <w:b/>
          <w:bCs/>
          <w:kern w:val="0"/>
          <w14:ligatures w14:val="none"/>
        </w:rPr>
      </w:pPr>
      <w:r>
        <w:rPr>
          <w:rFonts w:eastAsia="Times New Roman"/>
          <w:b/>
          <w:bCs/>
          <w:kern w:val="0"/>
          <w14:ligatures w14:val="none"/>
        </w:rPr>
        <w:t>Philosophy of Leadership Paper</w:t>
      </w:r>
    </w:p>
    <w:p w14:paraId="116F66C0" w14:textId="77777777" w:rsidR="00C03BEE" w:rsidRPr="003712A8" w:rsidRDefault="00C03BEE" w:rsidP="00C03BEE">
      <w:pPr>
        <w:widowControl w:val="0"/>
        <w:autoSpaceDE w:val="0"/>
        <w:autoSpaceDN w:val="0"/>
        <w:ind w:right="30"/>
        <w:jc w:val="center"/>
        <w:rPr>
          <w:rFonts w:eastAsia="Times New Roman"/>
          <w:kern w:val="0"/>
          <w:highlight w:val="yellow"/>
          <w14:ligatures w14:val="none"/>
        </w:rPr>
      </w:pPr>
    </w:p>
    <w:p w14:paraId="79C581C1" w14:textId="77777777" w:rsidR="00C03BEE" w:rsidRDefault="00C03BEE" w:rsidP="00C03BEE">
      <w:pPr>
        <w:widowControl w:val="0"/>
        <w:autoSpaceDE w:val="0"/>
        <w:autoSpaceDN w:val="0"/>
        <w:jc w:val="center"/>
        <w:rPr>
          <w:rFonts w:eastAsia="Times New Roman"/>
          <w:kern w:val="0"/>
          <w14:ligatures w14:val="none"/>
        </w:rPr>
      </w:pPr>
      <w:r w:rsidRPr="003712A8">
        <w:rPr>
          <w:rFonts w:eastAsia="Times New Roman"/>
          <w:kern w:val="0"/>
          <w14:ligatures w14:val="none"/>
        </w:rPr>
        <w:t>Samuel Pedersen</w:t>
      </w:r>
    </w:p>
    <w:p w14:paraId="5AF35978" w14:textId="472C7EC2" w:rsidR="00C03BEE" w:rsidRDefault="00C03BEE" w:rsidP="00C03BEE">
      <w:pPr>
        <w:widowControl w:val="0"/>
        <w:autoSpaceDE w:val="0"/>
        <w:autoSpaceDN w:val="0"/>
        <w:jc w:val="center"/>
        <w:rPr>
          <w:rFonts w:eastAsia="Times New Roman"/>
          <w:kern w:val="0"/>
          <w:bdr w:val="none" w:sz="0" w:space="0" w:color="auto" w:frame="1"/>
          <w14:ligatures w14:val="none"/>
        </w:rPr>
      </w:pPr>
      <w:r>
        <w:rPr>
          <w:rFonts w:eastAsia="Times New Roman"/>
          <w:kern w:val="0"/>
          <w:bdr w:val="none" w:sz="0" w:space="0" w:color="auto" w:frame="1"/>
          <w14:ligatures w14:val="none"/>
        </w:rPr>
        <w:t>School of Education, Liberty University</w:t>
      </w:r>
    </w:p>
    <w:p w14:paraId="02A90B02" w14:textId="77777777" w:rsidR="00C03BEE" w:rsidRPr="003712A8" w:rsidRDefault="00C03BEE" w:rsidP="00C03BEE">
      <w:pPr>
        <w:rPr>
          <w:kern w:val="0"/>
          <w14:ligatures w14:val="none"/>
        </w:rPr>
      </w:pPr>
    </w:p>
    <w:p w14:paraId="2A17F9BC" w14:textId="77777777" w:rsidR="00C03BEE" w:rsidRPr="003712A8" w:rsidRDefault="00C03BEE" w:rsidP="00C03BEE">
      <w:pPr>
        <w:rPr>
          <w:kern w:val="0"/>
          <w14:ligatures w14:val="none"/>
        </w:rPr>
      </w:pPr>
    </w:p>
    <w:p w14:paraId="13CD35B1" w14:textId="77777777" w:rsidR="00C03BEE" w:rsidRPr="003712A8" w:rsidRDefault="00C03BEE" w:rsidP="00C03BEE">
      <w:pPr>
        <w:rPr>
          <w:kern w:val="0"/>
          <w14:ligatures w14:val="none"/>
        </w:rPr>
      </w:pPr>
    </w:p>
    <w:p w14:paraId="42917130" w14:textId="77777777" w:rsidR="00C03BEE" w:rsidRPr="003712A8" w:rsidRDefault="00C03BEE" w:rsidP="00C03BEE">
      <w:pPr>
        <w:rPr>
          <w:kern w:val="0"/>
          <w14:ligatures w14:val="none"/>
        </w:rPr>
      </w:pPr>
    </w:p>
    <w:p w14:paraId="60B00684" w14:textId="77777777" w:rsidR="00C03BEE" w:rsidRDefault="00C03BEE" w:rsidP="00C03BEE">
      <w:pPr>
        <w:rPr>
          <w:kern w:val="0"/>
          <w14:ligatures w14:val="none"/>
        </w:rPr>
      </w:pPr>
    </w:p>
    <w:p w14:paraId="6CE97AC5" w14:textId="77777777" w:rsidR="00C03BEE" w:rsidRDefault="00C03BEE" w:rsidP="00C03BEE">
      <w:pPr>
        <w:rPr>
          <w:kern w:val="0"/>
          <w14:ligatures w14:val="none"/>
        </w:rPr>
      </w:pPr>
    </w:p>
    <w:p w14:paraId="754801E7" w14:textId="77777777" w:rsidR="00C03BEE" w:rsidRPr="003712A8" w:rsidRDefault="00C03BEE" w:rsidP="00C03BEE">
      <w:pPr>
        <w:rPr>
          <w:kern w:val="0"/>
          <w14:ligatures w14:val="none"/>
        </w:rPr>
      </w:pPr>
    </w:p>
    <w:p w14:paraId="5BF6EC1D" w14:textId="77777777" w:rsidR="00C03BEE" w:rsidRPr="003712A8" w:rsidRDefault="00C03BEE" w:rsidP="00C03BEE">
      <w:pPr>
        <w:rPr>
          <w:kern w:val="0"/>
          <w14:ligatures w14:val="none"/>
        </w:rPr>
      </w:pPr>
    </w:p>
    <w:p w14:paraId="2ACCFF89" w14:textId="77777777" w:rsidR="00C03BEE" w:rsidRPr="003712A8" w:rsidRDefault="00C03BEE" w:rsidP="00C03BEE">
      <w:pPr>
        <w:jc w:val="center"/>
        <w:rPr>
          <w:b/>
          <w:bCs/>
          <w:kern w:val="0"/>
          <w14:ligatures w14:val="none"/>
        </w:rPr>
      </w:pPr>
      <w:r w:rsidRPr="003712A8">
        <w:rPr>
          <w:b/>
          <w:bCs/>
          <w:kern w:val="0"/>
          <w14:ligatures w14:val="none"/>
        </w:rPr>
        <w:t>Author Note</w:t>
      </w:r>
    </w:p>
    <w:p w14:paraId="1573ECEF" w14:textId="77777777" w:rsidR="00C03BEE" w:rsidRPr="003712A8" w:rsidRDefault="00C03BEE" w:rsidP="00C03BEE">
      <w:pPr>
        <w:ind w:firstLine="720"/>
        <w:rPr>
          <w:kern w:val="0"/>
          <w14:ligatures w14:val="none"/>
        </w:rPr>
      </w:pPr>
      <w:r w:rsidRPr="003712A8">
        <w:rPr>
          <w:kern w:val="0"/>
          <w14:ligatures w14:val="none"/>
        </w:rPr>
        <w:t>Samuel Pedersen</w:t>
      </w:r>
    </w:p>
    <w:p w14:paraId="1B554F37" w14:textId="77777777" w:rsidR="00C03BEE" w:rsidRPr="003712A8" w:rsidRDefault="00C03BEE" w:rsidP="00C03BEE">
      <w:pPr>
        <w:ind w:firstLine="720"/>
        <w:rPr>
          <w:kern w:val="0"/>
          <w14:ligatures w14:val="none"/>
        </w:rPr>
      </w:pPr>
      <w:r w:rsidRPr="003712A8">
        <w:rPr>
          <w:kern w:val="0"/>
          <w14:ligatures w14:val="none"/>
        </w:rPr>
        <w:t xml:space="preserve">I have no known conflict of interest to disclose. </w:t>
      </w:r>
    </w:p>
    <w:p w14:paraId="32CCA1E9" w14:textId="77777777" w:rsidR="00C03BEE" w:rsidRDefault="00C03BEE" w:rsidP="00C03BEE">
      <w:pPr>
        <w:ind w:firstLine="720"/>
        <w:rPr>
          <w:kern w:val="0"/>
          <w14:ligatures w14:val="none"/>
        </w:rPr>
      </w:pPr>
      <w:r w:rsidRPr="003712A8">
        <w:rPr>
          <w:kern w:val="0"/>
          <w14:ligatures w14:val="none"/>
        </w:rPr>
        <w:t xml:space="preserve">Correspondence concerning this article should be addressed to Samuel Pedersen.     Email: </w:t>
      </w:r>
      <w:hyperlink r:id="rId7" w:history="1">
        <w:r w:rsidRPr="003712A8">
          <w:rPr>
            <w:rStyle w:val="Hyperlink"/>
            <w:rFonts w:cstheme="minorBidi"/>
            <w:kern w:val="0"/>
            <w:szCs w:val="22"/>
            <w14:ligatures w14:val="none"/>
          </w:rPr>
          <w:t>stpedersen@liberty.edu</w:t>
        </w:r>
      </w:hyperlink>
    </w:p>
    <w:p w14:paraId="21D3B680" w14:textId="2BD8E037" w:rsidR="00643BCE" w:rsidRDefault="00C03BEE" w:rsidP="009C69EF">
      <w:pPr>
        <w:jc w:val="center"/>
        <w:rPr>
          <w:b/>
          <w:bCs/>
        </w:rPr>
      </w:pPr>
      <w:r>
        <w:rPr>
          <w:b/>
          <w:bCs/>
        </w:rPr>
        <w:lastRenderedPageBreak/>
        <w:t>Part 1: Short Essay Items</w:t>
      </w:r>
    </w:p>
    <w:p w14:paraId="3DA28811" w14:textId="72143223" w:rsidR="00C03BEE" w:rsidRDefault="00C03BEE" w:rsidP="009C69EF">
      <w:pPr>
        <w:rPr>
          <w:b/>
          <w:bCs/>
        </w:rPr>
      </w:pPr>
      <w:r>
        <w:rPr>
          <w:b/>
          <w:bCs/>
        </w:rPr>
        <w:t>Short Essay Item 1 – School Culture:</w:t>
      </w:r>
    </w:p>
    <w:p w14:paraId="11D736DD" w14:textId="4FF2D946" w:rsidR="00C03BEE" w:rsidRDefault="00037342" w:rsidP="009C69EF">
      <w:r>
        <w:rPr>
          <w:b/>
          <w:bCs/>
        </w:rPr>
        <w:tab/>
      </w:r>
      <w:r>
        <w:t xml:space="preserve">The following proposal to the school board is first intended to inform the members of the current situation at hand in regard to the perspective on school culture in the eyes of the parents of this school’s students. Additionally, an inclusive and supportive strategy will be outlined to </w:t>
      </w:r>
      <w:r w:rsidR="005748DC">
        <w:t>affect</w:t>
      </w:r>
      <w:r>
        <w:t xml:space="preserve"> a change in this viewpoint, taking into consideration the diversity of our various stakeholders. While it is an unfortunate reality that must be brought up, the truth is that this schools’ parents are less than satisfied with the culture of our school, as evidenced by a recent parent survey. A school’s primary culture should be centered around </w:t>
      </w:r>
      <w:r w:rsidR="005748DC">
        <w:t xml:space="preserve">learning and student growth, preparing students to go out and make a difference in society </w:t>
      </w:r>
      <w:sdt>
        <w:sdtPr>
          <w:id w:val="659819720"/>
          <w:citation/>
        </w:sdtPr>
        <w:sdtContent>
          <w:r w:rsidR="005748DC">
            <w:fldChar w:fldCharType="begin"/>
          </w:r>
          <w:r w:rsidR="005748DC">
            <w:instrText xml:space="preserve"> CITATION She19 \l 1033 </w:instrText>
          </w:r>
          <w:r w:rsidR="005748DC">
            <w:fldChar w:fldCharType="separate"/>
          </w:r>
          <w:r w:rsidR="001D0AF0">
            <w:rPr>
              <w:noProof/>
            </w:rPr>
            <w:t>(Sheninger, 2019)</w:t>
          </w:r>
          <w:r w:rsidR="005748DC">
            <w:fldChar w:fldCharType="end"/>
          </w:r>
        </w:sdtContent>
      </w:sdt>
      <w:r w:rsidR="005748DC">
        <w:t xml:space="preserve">. In upholding the Model Code of Ethics for Educators, the leadership of this school must set out to establish a change in the culture which will positively resonate with all stakeholders, including parents. </w:t>
      </w:r>
    </w:p>
    <w:p w14:paraId="056DD95E" w14:textId="3163264B" w:rsidR="005748DC" w:rsidRPr="00037342" w:rsidRDefault="005748DC" w:rsidP="009C69EF">
      <w:r>
        <w:tab/>
        <w:t>The first step in doing this, which is the primary strategy outlined in this meeting, is to establish a culture committee, comp</w:t>
      </w:r>
      <w:r w:rsidR="00121CF3">
        <w:t>osed</w:t>
      </w:r>
      <w:r>
        <w:t xml:space="preserve"> of various stakeholders from around the district. </w:t>
      </w:r>
      <w:r w:rsidR="0002572A">
        <w:t xml:space="preserve">While community members will comprise a larger portion of this committee, select school staff and teachers will also be asked to participate. </w:t>
      </w:r>
      <w:r>
        <w:t xml:space="preserve">Committees that are designed to bring about a change in the community are proven to work, if the members are of a diverse set of backgrounds </w:t>
      </w:r>
      <w:sdt>
        <w:sdtPr>
          <w:id w:val="1954976604"/>
          <w:citation/>
        </w:sdtPr>
        <w:sdtContent>
          <w:r>
            <w:fldChar w:fldCharType="begin"/>
          </w:r>
          <w:r>
            <w:instrText xml:space="preserve"> CITATION Nor25 \l 1033 </w:instrText>
          </w:r>
          <w:r>
            <w:fldChar w:fldCharType="separate"/>
          </w:r>
          <w:r w:rsidR="001D0AF0">
            <w:rPr>
              <w:noProof/>
            </w:rPr>
            <w:t>(Northouse, 2025)</w:t>
          </w:r>
          <w:r>
            <w:fldChar w:fldCharType="end"/>
          </w:r>
        </w:sdtContent>
      </w:sdt>
      <w:r>
        <w:t xml:space="preserve">. </w:t>
      </w:r>
      <w:r w:rsidR="00714772">
        <w:t xml:space="preserve">Along with the support of the school board, the principal would set out to bring various stakeholders into this committee, pulling from all corners of the district to create a well-rounded group of individuals that could all contribute a unique perspective on how the culture of the school could be improved. What better way to solve a problem than by collecting individuals who identify the problem and giving them an opportunity to solve </w:t>
      </w:r>
      <w:r w:rsidR="00121CF3">
        <w:t>it?</w:t>
      </w:r>
      <w:r w:rsidR="00D75F7D">
        <w:t xml:space="preserve"> Before making any plans for changing the culture, the committee will work to establish a baseline for what is </w:t>
      </w:r>
      <w:r w:rsidR="00D75F7D">
        <w:lastRenderedPageBreak/>
        <w:t>negative about the culture; once that has been determined, the group will collaborate on what improvements can be made to improve the culture.</w:t>
      </w:r>
      <w:r w:rsidR="00714772">
        <w:t xml:space="preserve"> There will be ideas that the culture committee will create which will be presented to the board at a later date, but creating this team is the first, and arguably most important step that must be taken to solve this issue of poor school culture. </w:t>
      </w:r>
    </w:p>
    <w:p w14:paraId="6AE17E1F" w14:textId="4BC04EC1" w:rsidR="00C03BEE" w:rsidRDefault="00C03BEE" w:rsidP="009C69EF">
      <w:pPr>
        <w:rPr>
          <w:b/>
          <w:bCs/>
        </w:rPr>
      </w:pPr>
      <w:r>
        <w:rPr>
          <w:b/>
          <w:bCs/>
        </w:rPr>
        <w:t xml:space="preserve">Short Essay Item 2 – Equitable Access: </w:t>
      </w:r>
    </w:p>
    <w:p w14:paraId="75228F3A" w14:textId="5B14882F" w:rsidR="00C03BEE" w:rsidRDefault="006C0B9F" w:rsidP="009C69EF">
      <w:r>
        <w:rPr>
          <w:b/>
          <w:bCs/>
        </w:rPr>
        <w:tab/>
      </w:r>
      <w:r>
        <w:t xml:space="preserve">The unfortunate reality for the students in our district is that they are not being adequately prepared to go out into the world post-graduation and make a significant contribution to society. This is largely due to the lack of technological opportunities that they are afforded while in the walls of this district’s schools. By not offering adequate technological training for students, we are in danger of losing these students to neighboring districts that do offer a more robust catalog of technological opportunities. In this sense, the district is in danger of facing a declining student population. Even more importantly, our students are in danger of going into life unprepared for the real world; technology is rapidly evolving, which is why our students must be prepared with </w:t>
      </w:r>
      <w:r w:rsidR="000677D5">
        <w:t>skills to go out and earn jobs, many of which involve technology. Sheninger states, “t</w:t>
      </w:r>
      <w:r w:rsidR="000677D5" w:rsidRPr="000677D5">
        <w:t>he true value of technology rests on how it is used to support learning and create experiences that students find meaningful and relevant</w:t>
      </w:r>
      <w:r w:rsidR="000677D5">
        <w:t xml:space="preserve">” </w:t>
      </w:r>
      <w:sdt>
        <w:sdtPr>
          <w:id w:val="889461490"/>
          <w:citation/>
        </w:sdtPr>
        <w:sdtContent>
          <w:r w:rsidR="000677D5">
            <w:fldChar w:fldCharType="begin"/>
          </w:r>
          <w:r w:rsidR="000677D5">
            <w:instrText xml:space="preserve">CITATION She19 \p 72 \l 1033 </w:instrText>
          </w:r>
          <w:r w:rsidR="000677D5">
            <w:fldChar w:fldCharType="separate"/>
          </w:r>
          <w:r w:rsidR="001D0AF0">
            <w:rPr>
              <w:noProof/>
            </w:rPr>
            <w:t>(Sheninger, 2019, p. 72)</w:t>
          </w:r>
          <w:r w:rsidR="000677D5">
            <w:fldChar w:fldCharType="end"/>
          </w:r>
        </w:sdtContent>
      </w:sdt>
      <w:r w:rsidR="000677D5">
        <w:t xml:space="preserve">. These meaningful and relevant experiences will powerfully serve our students and prepare them for success after graduation. </w:t>
      </w:r>
    </w:p>
    <w:p w14:paraId="54F286CB" w14:textId="6BE2B2D9" w:rsidR="000677D5" w:rsidRPr="006C0B9F" w:rsidRDefault="000677D5" w:rsidP="009C69EF">
      <w:r>
        <w:tab/>
        <w:t xml:space="preserve">In order to illustrate to the budget committee that a need for change must be made, </w:t>
      </w:r>
      <w:r w:rsidR="007D48C1">
        <w:t>an</w:t>
      </w:r>
      <w:r>
        <w:t xml:space="preserve"> account about</w:t>
      </w:r>
      <w:r w:rsidR="00121CF3">
        <w:t xml:space="preserve"> the</w:t>
      </w:r>
      <w:r>
        <w:t xml:space="preserve"> Burlington School District in Burlington, </w:t>
      </w:r>
      <w:r w:rsidR="006B2391">
        <w:t>Massachusetts,</w:t>
      </w:r>
      <w:r>
        <w:t xml:space="preserve"> will be shared. This district, with faculty and staff that grew up without technology in the classroom, first resented and sought to remove technology, including cell phones, from their schools. Despite their best attempts, they had little success in </w:t>
      </w:r>
      <w:r w:rsidR="007D48C1">
        <w:t>convincing</w:t>
      </w:r>
      <w:r>
        <w:t xml:space="preserve"> their students that this was a wise idea. Over time, the district began to </w:t>
      </w:r>
      <w:r w:rsidR="007D48C1">
        <w:t xml:space="preserve">rethink their position, and eventually they grew to be a great supporter of </w:t>
      </w:r>
      <w:r w:rsidR="007D48C1">
        <w:lastRenderedPageBreak/>
        <w:t xml:space="preserve">technology across their district </w:t>
      </w:r>
      <w:sdt>
        <w:sdtPr>
          <w:id w:val="-691834758"/>
          <w:citation/>
        </w:sdtPr>
        <w:sdtContent>
          <w:r w:rsidR="007D48C1">
            <w:fldChar w:fldCharType="begin"/>
          </w:r>
          <w:r w:rsidR="007D48C1">
            <w:instrText xml:space="preserve"> CITATION She19 \l 1033 </w:instrText>
          </w:r>
          <w:r w:rsidR="007D48C1">
            <w:fldChar w:fldCharType="separate"/>
          </w:r>
          <w:r w:rsidR="001D0AF0">
            <w:rPr>
              <w:noProof/>
            </w:rPr>
            <w:t>(Sheninger, 2019)</w:t>
          </w:r>
          <w:r w:rsidR="007D48C1">
            <w:fldChar w:fldCharType="end"/>
          </w:r>
        </w:sdtContent>
      </w:sdt>
      <w:r w:rsidR="007D48C1">
        <w:t>. Simply put, our students are in a position that could be thought of as a digital-divide, which primarily affects ou</w:t>
      </w:r>
      <w:r w:rsidR="006B2391">
        <w:t>r</w:t>
      </w:r>
      <w:r w:rsidR="007D48C1">
        <w:t xml:space="preserve"> least fortunate students coming from low-socioeconomic backgrounds and marginalized communities. These students are entitled to a high-quality education that prepares them for success outside of school, which is exactly why this district must </w:t>
      </w:r>
      <w:r w:rsidR="00121CF3">
        <w:t>invest heavily</w:t>
      </w:r>
      <w:r w:rsidR="007D48C1">
        <w:t xml:space="preserve"> in upgrading the technology opportunities across the district</w:t>
      </w:r>
      <w:r w:rsidR="00121CF3">
        <w:t xml:space="preserve">. </w:t>
      </w:r>
      <w:r w:rsidR="007D48C1">
        <w:t xml:space="preserve">Once the district has implemented these overdue </w:t>
      </w:r>
      <w:r w:rsidR="00C95977">
        <w:t>technological</w:t>
      </w:r>
      <w:r w:rsidR="007D48C1">
        <w:t xml:space="preserve"> upgrades, </w:t>
      </w:r>
      <w:r w:rsidR="00C95977">
        <w:t>professional development for building educators will take place, in order to make the most effective use of the investment</w:t>
      </w:r>
      <w:r w:rsidR="00017F6F">
        <w:t xml:space="preserve"> </w:t>
      </w:r>
      <w:sdt>
        <w:sdtPr>
          <w:id w:val="-1110508555"/>
          <w:citation/>
        </w:sdtPr>
        <w:sdtContent>
          <w:r w:rsidR="00017F6F">
            <w:fldChar w:fldCharType="begin"/>
          </w:r>
          <w:r w:rsidR="00017F6F">
            <w:instrText xml:space="preserve"> CITATION Gli24 \l 1033 </w:instrText>
          </w:r>
          <w:r w:rsidR="00017F6F">
            <w:fldChar w:fldCharType="separate"/>
          </w:r>
          <w:r w:rsidR="001D0AF0">
            <w:rPr>
              <w:noProof/>
            </w:rPr>
            <w:t>(Glickman, Gordon, Ross-Gordon, &amp; Solis, 2024)</w:t>
          </w:r>
          <w:r w:rsidR="00017F6F">
            <w:fldChar w:fldCharType="end"/>
          </w:r>
        </w:sdtContent>
      </w:sdt>
      <w:r w:rsidR="00C95977">
        <w:t xml:space="preserve">. </w:t>
      </w:r>
    </w:p>
    <w:p w14:paraId="54993582" w14:textId="72D99D64" w:rsidR="00C03BEE" w:rsidRDefault="00C03BEE" w:rsidP="009C69EF">
      <w:pPr>
        <w:rPr>
          <w:b/>
          <w:bCs/>
        </w:rPr>
      </w:pPr>
      <w:r>
        <w:rPr>
          <w:b/>
          <w:bCs/>
        </w:rPr>
        <w:t>Short Essay Item 3 – Professional Norms:</w:t>
      </w:r>
    </w:p>
    <w:p w14:paraId="5541D6A1" w14:textId="1CA5723A" w:rsidR="00C03BEE" w:rsidRDefault="00295F11" w:rsidP="009C69EF">
      <w:r>
        <w:rPr>
          <w:b/>
          <w:bCs/>
        </w:rPr>
        <w:tab/>
      </w:r>
      <w:r>
        <w:t xml:space="preserve">When taking into consideration the Model Code of Ethics for Educators, it is essential that the skillful school leader model these professional norms in the workplace. In order to do this, the school leader must first live them out in their own life. </w:t>
      </w:r>
      <w:r w:rsidR="00DB1B1F">
        <w:t xml:space="preserve">The code of ethics teaches five principles. These principles show how leaders uphold a responsibility to the profession, professional competence, students, the school community, and the ethical use of technology. The leader who is effective in modelling these norms will make a focus on being a lifelong learner. </w:t>
      </w:r>
      <w:r>
        <w:t xml:space="preserve">Pride can make a leader unteachable, but humility </w:t>
      </w:r>
      <w:r w:rsidR="00DB1B1F">
        <w:t>strengthens</w:t>
      </w:r>
      <w:r>
        <w:t xml:space="preserve"> </w:t>
      </w:r>
      <w:r w:rsidR="00DB1B1F">
        <w:t>the leader</w:t>
      </w:r>
      <w:r w:rsidR="006B2391">
        <w:t>’</w:t>
      </w:r>
      <w:r w:rsidR="00DB1B1F">
        <w:t xml:space="preserve">s influence </w:t>
      </w:r>
      <w:sdt>
        <w:sdtPr>
          <w:id w:val="-1908140489"/>
          <w:citation/>
        </w:sdtPr>
        <w:sdtContent>
          <w:r w:rsidR="00DB1B1F">
            <w:fldChar w:fldCharType="begin"/>
          </w:r>
          <w:r w:rsidR="00DB1B1F">
            <w:instrText xml:space="preserve"> CITATION Bla11 \l 1033 </w:instrText>
          </w:r>
          <w:r w:rsidR="00DB1B1F">
            <w:fldChar w:fldCharType="separate"/>
          </w:r>
          <w:r w:rsidR="001D0AF0">
            <w:rPr>
              <w:noProof/>
            </w:rPr>
            <w:t>(Blackaby &amp; Blackaby, 2011)</w:t>
          </w:r>
          <w:r w:rsidR="00DB1B1F">
            <w:fldChar w:fldCharType="end"/>
          </w:r>
        </w:sdtContent>
      </w:sdt>
      <w:r w:rsidR="00DB1B1F">
        <w:t xml:space="preserve">. Intentionally acting in a way that follows these principles will demonstrate to one’s staff that they prioritize the code of ethics. The opposite is true to the leader who says the principles are important, yet does not uphold their own standard. </w:t>
      </w:r>
      <w:r w:rsidR="00A70011">
        <w:t xml:space="preserve">Educational leaders must evaluate their own understanding of the principles of responsibility time and time again, ensuring that their motivations align with that of the Model Code of Ethics for Educators. </w:t>
      </w:r>
    </w:p>
    <w:p w14:paraId="6CA8454F" w14:textId="76D8D799" w:rsidR="00DB1B1F" w:rsidRPr="00295F11" w:rsidRDefault="00DB1B1F" w:rsidP="009C69EF">
      <w:r>
        <w:tab/>
        <w:t xml:space="preserve">As already mentioned, intentionally modeling the code of ethics will be one way to demonstrate to the building staff that these values should be internalized by all adults in the </w:t>
      </w:r>
      <w:r>
        <w:lastRenderedPageBreak/>
        <w:t xml:space="preserve">building. Additionally, in order to continue </w:t>
      </w:r>
      <w:r w:rsidR="00F14672">
        <w:t>cultivating</w:t>
      </w:r>
      <w:r>
        <w:t xml:space="preserve"> these principles in the rest of the staff, professional development series can focus on training </w:t>
      </w:r>
      <w:r w:rsidR="00F14672">
        <w:t xml:space="preserve">staff what these skills look like in the real world. Workshops can be hosted by the building leader(s) that walk staff through the basics of the five principles of responsibility. The responsibility of creating an environment that promotes equitable learning for all students begins with school leadership. Often, </w:t>
      </w:r>
      <w:r w:rsidR="00A70011">
        <w:t xml:space="preserve">teachers and other school staff are on the frontlines of making a direct impact on students. By helping them understand this, the school leader can move forward with training their staff in the Model Code of Ethics for Educators. </w:t>
      </w:r>
    </w:p>
    <w:p w14:paraId="10FDEC3F" w14:textId="04539125" w:rsidR="00C03BEE" w:rsidRDefault="00C03BEE" w:rsidP="009C69EF">
      <w:pPr>
        <w:rPr>
          <w:b/>
          <w:bCs/>
        </w:rPr>
      </w:pPr>
      <w:r>
        <w:rPr>
          <w:b/>
          <w:bCs/>
        </w:rPr>
        <w:t>Short Essay Item 4 – Legal and Ethical Decision-Making:</w:t>
      </w:r>
    </w:p>
    <w:p w14:paraId="2B86D25A" w14:textId="3BBB88E9" w:rsidR="00C03BEE" w:rsidRDefault="00A70011" w:rsidP="009C69EF">
      <w:r>
        <w:rPr>
          <w:b/>
          <w:bCs/>
        </w:rPr>
        <w:tab/>
      </w:r>
      <w:r w:rsidR="00277D67">
        <w:t>One of the most noteworthy current events within the past year in regard to failed legal and ethical decision making by a school leader has to deal with the previous superintendent of the Des Moines School District in Polk County, Iowa. Former superintendent Ian Roberts was removed from his position following his arrest based on a false statement for employment and being an illegal alien in possession of a firearm. Without weighing in on the politics of this situation, Roberts still let his entire district down, and embarrassed not only the city, but the entire state due to</w:t>
      </w:r>
      <w:r w:rsidR="006B2391">
        <w:t xml:space="preserve"> the</w:t>
      </w:r>
      <w:r w:rsidR="00277D67">
        <w:t xml:space="preserve"> national spotlight his actions caused. The consequences of his actions resulted in his failure resulted in severe legal ramifications for him, as well as steep financial loss for the district, not to mention a large amount of negative press coverage on Roberts, and the school board members that hired him in the first place. </w:t>
      </w:r>
    </w:p>
    <w:p w14:paraId="1AE32BAF" w14:textId="644E61AF" w:rsidR="00277D67" w:rsidRPr="00A70011" w:rsidRDefault="00277D67" w:rsidP="009C69EF">
      <w:r>
        <w:tab/>
        <w:t xml:space="preserve">While this topic is extremely difficult to dissect in this type </w:t>
      </w:r>
      <w:r w:rsidR="006B2391">
        <w:t>o</w:t>
      </w:r>
      <w:r>
        <w:t xml:space="preserve">f essay, all of these problems could have been avoided if Roberts had acted in an ethical manner. </w:t>
      </w:r>
      <w:r w:rsidR="00CA73F5">
        <w:t>If his character, decision making, and attitude had aligned more closely with that of the Model Code of Conduct for Educators, he would likely not have found himself in this much trouble in the first place</w:t>
      </w:r>
      <w:r w:rsidR="00121CF3">
        <w:t xml:space="preserve">. </w:t>
      </w:r>
      <w:r w:rsidR="00CA73F5">
        <w:t xml:space="preserve">By </w:t>
      </w:r>
      <w:r w:rsidR="00CA73F5">
        <w:lastRenderedPageBreak/>
        <w:t xml:space="preserve">being truthful, educational leaders can build trust with stakeholders </w:t>
      </w:r>
      <w:sdt>
        <w:sdtPr>
          <w:id w:val="1178088658"/>
          <w:citation/>
        </w:sdtPr>
        <w:sdtContent>
          <w:r w:rsidR="00CA73F5">
            <w:fldChar w:fldCharType="begin"/>
          </w:r>
          <w:r w:rsidR="00CA73F5">
            <w:instrText xml:space="preserve"> CITATION Nor25 \l 1033 </w:instrText>
          </w:r>
          <w:r w:rsidR="00CA73F5">
            <w:fldChar w:fldCharType="separate"/>
          </w:r>
          <w:r w:rsidR="001D0AF0">
            <w:rPr>
              <w:noProof/>
            </w:rPr>
            <w:t>(Northouse, 2025)</w:t>
          </w:r>
          <w:r w:rsidR="00CA73F5">
            <w:fldChar w:fldCharType="end"/>
          </w:r>
        </w:sdtContent>
      </w:sdt>
      <w:r w:rsidR="00CA73F5">
        <w:t>. Proverbs 12:22 states, “</w:t>
      </w:r>
      <w:r w:rsidR="00CA73F5" w:rsidRPr="00CA73F5">
        <w:t>Lying lips are an abomination to the Lord, but those who act faithfully are his delight</w:t>
      </w:r>
      <w:r w:rsidR="00CA73F5">
        <w:t xml:space="preserve">” </w:t>
      </w:r>
      <w:r w:rsidR="00CA73F5">
        <w:rPr>
          <w:noProof/>
        </w:rPr>
        <w:t xml:space="preserve">(English Standard Bible, 2016, Proverbs 12:22). Abiding by legal and ethical decisions must be the trademark of a school leader. </w:t>
      </w:r>
    </w:p>
    <w:p w14:paraId="7D73E58A" w14:textId="75A13559" w:rsidR="00C03BEE" w:rsidRDefault="00C03BEE" w:rsidP="009C69EF">
      <w:pPr>
        <w:jc w:val="center"/>
        <w:rPr>
          <w:b/>
          <w:bCs/>
        </w:rPr>
      </w:pPr>
      <w:r>
        <w:rPr>
          <w:b/>
          <w:bCs/>
        </w:rPr>
        <w:t>Part 2: Case-Based Items</w:t>
      </w:r>
    </w:p>
    <w:p w14:paraId="5F16B875" w14:textId="54BCCC3C" w:rsidR="00C03BEE" w:rsidRDefault="00C03BEE" w:rsidP="009C69EF">
      <w:pPr>
        <w:rPr>
          <w:b/>
          <w:bCs/>
        </w:rPr>
      </w:pPr>
      <w:r>
        <w:rPr>
          <w:b/>
          <w:bCs/>
        </w:rPr>
        <w:t>Extended Response: Case 1 – Culturally Responsive Instruction</w:t>
      </w:r>
    </w:p>
    <w:p w14:paraId="2514E375" w14:textId="77777777" w:rsidR="005846B4" w:rsidRDefault="000D2867" w:rsidP="009C69EF">
      <w:r>
        <w:rPr>
          <w:b/>
          <w:bCs/>
        </w:rPr>
        <w:tab/>
      </w:r>
      <w:r w:rsidR="00966928">
        <w:t xml:space="preserve">The main problem presented in this case is that there is a lack of cultural responsiveness being demonstrated by classroom teachers during instruction time. In order to solve this problem, the faculty and Parent-Teacher Association met to brainstorm potential solutions to the problem. After this, a task force was put together by the building administration. Using the information from the brainstorming meeting, this team worked to create the solution of educating faculty on the importance of cultural responsiveness during a comprehensive series of professional development activities. Behavior supports, instructional practices, and student impact, all centered around a culturally responsive framework are the central points of the professional development series. </w:t>
      </w:r>
    </w:p>
    <w:p w14:paraId="332CB937" w14:textId="44135521" w:rsidR="00CC46AB" w:rsidRDefault="00CC46AB" w:rsidP="009C69EF">
      <w:r>
        <w:tab/>
      </w:r>
      <w:r w:rsidRPr="00CC46AB">
        <w:t xml:space="preserve">One </w:t>
      </w:r>
      <w:r w:rsidR="00121CF3" w:rsidRPr="00CC46AB">
        <w:t>key factor</w:t>
      </w:r>
      <w:r w:rsidRPr="00CC46AB">
        <w:t xml:space="preserve"> that must be mentioned during the session on behavior supports is that, in 2009, the U.S. Department of Education reported students who were in a minority group were at the highest risk of being included in a special education setting (Overton &amp; Jordan, 2024).</w:t>
      </w:r>
      <w:r w:rsidR="00024251">
        <w:t xml:space="preserve"> The behavior supports session should center on training that instruct</w:t>
      </w:r>
      <w:r w:rsidR="006B2391">
        <w:t>s</w:t>
      </w:r>
      <w:r w:rsidR="00024251">
        <w:t xml:space="preserve"> faculty on how to model cultural responsiveness in their classroom. It may simply be a problem of teachers not understanding what this means or how to do it.</w:t>
      </w:r>
      <w:r>
        <w:t xml:space="preserve"> There are many areas that could show bias when assessing students, so learning how to assess students in a manner that will be equitable for all students will be discussed as the primary topic for the</w:t>
      </w:r>
      <w:r w:rsidR="00024251">
        <w:t xml:space="preserve"> instructional practice</w:t>
      </w:r>
      <w:r>
        <w:t xml:space="preserve">s session </w:t>
      </w:r>
      <w:sdt>
        <w:sdtPr>
          <w:id w:val="-2137322026"/>
          <w:citation/>
        </w:sdtPr>
        <w:sdtContent>
          <w:r>
            <w:fldChar w:fldCharType="begin"/>
          </w:r>
          <w:r>
            <w:instrText xml:space="preserve"> CITATION Gli24 \l 1033 </w:instrText>
          </w:r>
          <w:r>
            <w:fldChar w:fldCharType="separate"/>
          </w:r>
          <w:r w:rsidR="001D0AF0">
            <w:rPr>
              <w:noProof/>
            </w:rPr>
            <w:t xml:space="preserve">(Glickman, </w:t>
          </w:r>
          <w:r w:rsidR="001D0AF0">
            <w:rPr>
              <w:noProof/>
            </w:rPr>
            <w:lastRenderedPageBreak/>
            <w:t>Gordon, Ross-Gordon, &amp; Solis, 2024)</w:t>
          </w:r>
          <w:r>
            <w:fldChar w:fldCharType="end"/>
          </w:r>
        </w:sdtContent>
      </w:sdt>
      <w:r>
        <w:t>.</w:t>
      </w:r>
      <w:r w:rsidR="00024251">
        <w:t xml:space="preserve"> During</w:t>
      </w:r>
      <w:r>
        <w:t xml:space="preserve"> the </w:t>
      </w:r>
      <w:r w:rsidR="00024251">
        <w:t xml:space="preserve">student impact session, a highlight should be made to the positive </w:t>
      </w:r>
      <w:r w:rsidR="006B2391">
        <w:t>impact</w:t>
      </w:r>
      <w:r w:rsidR="00024251">
        <w:t xml:space="preserve"> cultural</w:t>
      </w:r>
      <w:r w:rsidR="006B2391">
        <w:t>ly</w:t>
      </w:r>
      <w:r w:rsidR="00024251">
        <w:t xml:space="preserve"> responsive teachers can have on their students. Just as collaboration between different branches of a business or school can be beneficial for the employees, it can also benefit students when they are able to understand how other cultures think and express themselves </w:t>
      </w:r>
      <w:sdt>
        <w:sdtPr>
          <w:id w:val="-468284671"/>
          <w:citation/>
        </w:sdtPr>
        <w:sdtContent>
          <w:r w:rsidR="00024251">
            <w:fldChar w:fldCharType="begin"/>
          </w:r>
          <w:r w:rsidR="00024251">
            <w:instrText xml:space="preserve"> CITATION Gli24 \l 1033 </w:instrText>
          </w:r>
          <w:r w:rsidR="00024251">
            <w:fldChar w:fldCharType="separate"/>
          </w:r>
          <w:r w:rsidR="001D0AF0">
            <w:rPr>
              <w:noProof/>
            </w:rPr>
            <w:t>(Glickman, Gordon, Ross-Gordon, &amp; Solis, 2024)</w:t>
          </w:r>
          <w:r w:rsidR="00024251">
            <w:fldChar w:fldCharType="end"/>
          </w:r>
        </w:sdtContent>
      </w:sdt>
      <w:r w:rsidR="00024251">
        <w:t xml:space="preserve">. </w:t>
      </w:r>
    </w:p>
    <w:p w14:paraId="4E5893B1" w14:textId="27BA1271" w:rsidR="005846B4" w:rsidRDefault="005846B4" w:rsidP="009C69EF">
      <w:pPr>
        <w:ind w:firstLine="720"/>
      </w:pPr>
      <w:r>
        <w:t xml:space="preserve">The information gleaned from school administration courses applies to this specific problem in that the successful educational leader will understand that all students are unique, and students of all backgrounds are entitled to a high-quality education. When problems arise within a school, it is often time up to the leader to solve them. It does not necessarily matter how the problem arises. The leader must keep their ego out of the solution, and work to help their staff improve </w:t>
      </w:r>
      <w:sdt>
        <w:sdtPr>
          <w:id w:val="287550435"/>
          <w:citation/>
        </w:sdtPr>
        <w:sdtContent>
          <w:r>
            <w:fldChar w:fldCharType="begin"/>
          </w:r>
          <w:r>
            <w:instrText xml:space="preserve"> CITATION Gli24 \l 1033 </w:instrText>
          </w:r>
          <w:r>
            <w:fldChar w:fldCharType="separate"/>
          </w:r>
          <w:r w:rsidR="001D0AF0">
            <w:rPr>
              <w:noProof/>
            </w:rPr>
            <w:t>(Glickman, Gordon, Ross-Gordon, &amp; Solis, 2024)</w:t>
          </w:r>
          <w:r>
            <w:fldChar w:fldCharType="end"/>
          </w:r>
        </w:sdtContent>
      </w:sdt>
      <w:r>
        <w:t xml:space="preserve">. In order to solve the problem, the school administration will work </w:t>
      </w:r>
      <w:r w:rsidR="00CC46AB">
        <w:t>closely</w:t>
      </w:r>
      <w:r>
        <w:t xml:space="preserve"> with their staff,</w:t>
      </w:r>
      <w:r w:rsidR="00CC46AB">
        <w:t xml:space="preserve"> helping them to understand the significance of the problem and collaborating to make the professional development meaningful to them</w:t>
      </w:r>
      <w:r w:rsidR="00121CF3">
        <w:t xml:space="preserve">. </w:t>
      </w:r>
      <w:r w:rsidR="00CC46AB">
        <w:t xml:space="preserve">Eventually, </w:t>
      </w:r>
      <w:r>
        <w:t>follow</w:t>
      </w:r>
      <w:r w:rsidR="00CC46AB">
        <w:t>-</w:t>
      </w:r>
      <w:r>
        <w:t xml:space="preserve">up </w:t>
      </w:r>
      <w:r w:rsidR="00CC46AB">
        <w:t>observations will be conducted after the professional development session has been given in order to fully understand if the solution has been successful. While it is likely that many teachers will show improvement, undoub</w:t>
      </w:r>
      <w:r w:rsidR="006B2391">
        <w:t>ted</w:t>
      </w:r>
      <w:r w:rsidR="00CC46AB">
        <w:t xml:space="preserve">ly some will resist. In this case, the staff will continue to work together to bring about a meaningful change that benefits the students at the school. This solution was selected because it incorporates aspects of research-based strategies, relationship considerations, and best practices for educator growth. </w:t>
      </w:r>
    </w:p>
    <w:p w14:paraId="46449FB7" w14:textId="77777777" w:rsidR="009C69EF" w:rsidRDefault="009C69EF" w:rsidP="009C69EF">
      <w:pPr>
        <w:rPr>
          <w:b/>
          <w:bCs/>
        </w:rPr>
      </w:pPr>
    </w:p>
    <w:p w14:paraId="6B22CC49" w14:textId="77777777" w:rsidR="009C69EF" w:rsidRDefault="009C69EF" w:rsidP="009C69EF">
      <w:pPr>
        <w:rPr>
          <w:b/>
          <w:bCs/>
        </w:rPr>
      </w:pPr>
    </w:p>
    <w:p w14:paraId="01912C40" w14:textId="51B01502" w:rsidR="009C69EF" w:rsidRDefault="00C03BEE" w:rsidP="009C69EF">
      <w:pPr>
        <w:rPr>
          <w:b/>
          <w:bCs/>
        </w:rPr>
      </w:pPr>
      <w:r>
        <w:rPr>
          <w:b/>
          <w:bCs/>
        </w:rPr>
        <w:t>Extended Response: Case 2 – Practicing and Cultivating Ethical Behavior</w:t>
      </w:r>
    </w:p>
    <w:p w14:paraId="5B45DC36" w14:textId="44C204EF" w:rsidR="009C69EF" w:rsidRDefault="000D2867" w:rsidP="009C69EF">
      <w:r>
        <w:rPr>
          <w:b/>
          <w:bCs/>
        </w:rPr>
        <w:lastRenderedPageBreak/>
        <w:tab/>
      </w:r>
      <w:r w:rsidR="00063911">
        <w:t xml:space="preserve">Upon arriving at Grafton Middle School, the first step that must be taken is to meet with the staff as a whole and express your enthusiasm for taking over this new position. While it may be personally difficult to make this transition, the people of this school need a strong leader in a time like this. During this </w:t>
      </w:r>
      <w:r w:rsidR="00121CF3">
        <w:t>meeting,</w:t>
      </w:r>
      <w:r w:rsidR="00063911">
        <w:t xml:space="preserve"> an announcement will be made about relationship building. Transparency will be a theme, setting a standard for all staff </w:t>
      </w:r>
      <w:sdt>
        <w:sdtPr>
          <w:id w:val="1780912755"/>
          <w:citation/>
        </w:sdtPr>
        <w:sdtContent>
          <w:r w:rsidR="00063911">
            <w:fldChar w:fldCharType="begin"/>
          </w:r>
          <w:r w:rsidR="00063911">
            <w:instrText xml:space="preserve"> CITATION She19 \l 1033 </w:instrText>
          </w:r>
          <w:r w:rsidR="00063911">
            <w:fldChar w:fldCharType="separate"/>
          </w:r>
          <w:r w:rsidR="001D0AF0">
            <w:rPr>
              <w:noProof/>
            </w:rPr>
            <w:t>(Sheninger, 2019)</w:t>
          </w:r>
          <w:r w:rsidR="00063911">
            <w:fldChar w:fldCharType="end"/>
          </w:r>
        </w:sdtContent>
      </w:sdt>
      <w:r w:rsidR="00063911">
        <w:t>. Relationships are a key factor in gaining the trust of students in the classroom, and this principle remains the same for winning over the trust of this new staff. Additionally, and tactfully, a statement about proper ethical behavior being followed will be made; this is not to put down previous leadership, it is to set the new standard that the rest of the staff will be expected to follow. In closing this meeting, the objective will be made to meet one-on-one with all faculty over the next couple of weeks to demonstrate a direct means of building relationships intentionally</w:t>
      </w:r>
      <w:r w:rsidR="00121CF3">
        <w:t xml:space="preserve">. </w:t>
      </w:r>
    </w:p>
    <w:p w14:paraId="23659D96" w14:textId="3B81172E" w:rsidR="00FD6439" w:rsidRDefault="00063911" w:rsidP="009C69EF">
      <w:r>
        <w:tab/>
      </w:r>
      <w:r w:rsidR="00FD6439">
        <w:t>During the one-on-one meetings, a continued effort on relationship building must take place. Northouse states, “</w:t>
      </w:r>
      <w:r w:rsidR="00FD6439" w:rsidRPr="00FD6439">
        <w:t>Relationship leadership behaviors help followers feel comfortable with themselves, with each other, and with the situation in which they find themselves</w:t>
      </w:r>
      <w:r w:rsidR="00FD6439">
        <w:t xml:space="preserve">” </w:t>
      </w:r>
      <w:sdt>
        <w:sdtPr>
          <w:id w:val="-1378924381"/>
          <w:citation/>
        </w:sdtPr>
        <w:sdtContent>
          <w:r w:rsidR="00FD6439">
            <w:fldChar w:fldCharType="begin"/>
          </w:r>
          <w:r w:rsidR="00FD6439">
            <w:instrText xml:space="preserve">CITATION Nor25 \p 84 \l 1033 </w:instrText>
          </w:r>
          <w:r w:rsidR="00FD6439">
            <w:fldChar w:fldCharType="separate"/>
          </w:r>
          <w:r w:rsidR="001D0AF0">
            <w:rPr>
              <w:noProof/>
            </w:rPr>
            <w:t>(Northouse, 2025, p. 84)</w:t>
          </w:r>
          <w:r w:rsidR="00FD6439">
            <w:fldChar w:fldCharType="end"/>
          </w:r>
        </w:sdtContent>
      </w:sdt>
      <w:r w:rsidR="00FD6439">
        <w:t>. Working to build trust will take time; those who were not involved in the previous corruption must understand that changes are being made to make Grafton Middle School a safer place for students and staff alike. Those involved in the support of the previous school leader will need to understand that they are not suspected of being wrongdoing anymore, because the evidence was insufficient to find them guilty. However, they must also understand that there is new leadership in the building, and the</w:t>
      </w:r>
      <w:r w:rsidR="006B2391">
        <w:t>re</w:t>
      </w:r>
      <w:r w:rsidR="00FD6439">
        <w:t xml:space="preserve"> will no longer be any unethical behavior taking place at the school. As a leader, it will be wise to keep a close eye on these individuals, while not letting them think they are under a microscope.</w:t>
      </w:r>
    </w:p>
    <w:p w14:paraId="3DEAFD78" w14:textId="00A3E48E" w:rsidR="00FD6439" w:rsidRDefault="00FD6439" w:rsidP="009C69EF">
      <w:r>
        <w:lastRenderedPageBreak/>
        <w:tab/>
        <w:t xml:space="preserve">Speaking up against unethical behavior is not enough. There will also be professional development sessions held focusing on instilling the Model Code of Ethics for Educators. Teachers will be asked to personally define this list of five principles, making personal connections to each. </w:t>
      </w:r>
      <w:r w:rsidR="00AB1FAA">
        <w:t xml:space="preserve">There is obviously a lot of reeducation for the staff that needs to take place in this school. Modeling and instructing makes for an effective instructional combination for students and staff alike. With time, this staff will grow in their ability to demonstrate ethical practices in their work. </w:t>
      </w:r>
    </w:p>
    <w:p w14:paraId="1D860C2B" w14:textId="1253D7BD" w:rsidR="00AB1FAA" w:rsidRPr="00063911" w:rsidRDefault="00AB1FAA" w:rsidP="009C69EF">
      <w:r>
        <w:tab/>
        <w:t xml:space="preserve">The specific problem in this case is that there is a </w:t>
      </w:r>
      <w:r w:rsidR="00A25FB1">
        <w:t>gap in</w:t>
      </w:r>
      <w:r>
        <w:t xml:space="preserve"> ethical </w:t>
      </w:r>
      <w:r w:rsidR="00A25FB1">
        <w:t xml:space="preserve">leadership at </w:t>
      </w:r>
      <w:r>
        <w:t xml:space="preserve">Grafton Middle School. </w:t>
      </w:r>
      <w:r w:rsidR="00A25FB1">
        <w:t xml:space="preserve">School administration courses apply to this situation because they all </w:t>
      </w:r>
      <w:r w:rsidR="00121CF3">
        <w:t>mention</w:t>
      </w:r>
      <w:r w:rsidR="00A25FB1">
        <w:t xml:space="preserve"> the importance of making ethical decisions, regardless of the context of the decision. School leaders need to demonstrate ethical behavior. By making an effort to build relationships with the staff at Grafton Middle School, the new administrator can more effectively model ethical behavior, knowing that trust will develop, and through trust, a greater likelihood that the modeled behavior will influence the staff. Additionally, professional development will reinforce the modeled behavior</w:t>
      </w:r>
      <w:r w:rsidR="00121CF3">
        <w:t xml:space="preserve"> demonstrated by the school administrator. This solution was selected because Grafton Middle School need</w:t>
      </w:r>
      <w:r w:rsidR="006B2391">
        <w:t>s</w:t>
      </w:r>
      <w:r w:rsidR="00121CF3">
        <w:t xml:space="preserve"> consistency and a leader that model</w:t>
      </w:r>
      <w:r w:rsidR="006B2391">
        <w:t>s</w:t>
      </w:r>
      <w:r w:rsidR="00121CF3">
        <w:t xml:space="preserve"> ethical behavior. By building strong relationships, the new leader will win over the staff and gain their trust. While relationship building can be a challenging thing to objectively measure, the solution will be deemed successful if the administrator sees the principles of the Model Code of Ethics for Educators demonstrated by staff; this will be observed informally by the building administrator. </w:t>
      </w:r>
    </w:p>
    <w:p w14:paraId="4D3FD4DB" w14:textId="0D4E6144" w:rsidR="00C03BEE" w:rsidRDefault="00C03BEE" w:rsidP="009C69EF">
      <w:pPr>
        <w:rPr>
          <w:b/>
          <w:bCs/>
        </w:rPr>
      </w:pPr>
      <w:r>
        <w:rPr>
          <w:b/>
          <w:bCs/>
        </w:rPr>
        <w:br w:type="page"/>
      </w:r>
    </w:p>
    <w:sdt>
      <w:sdtPr>
        <w:id w:val="-1146972987"/>
        <w:docPartObj>
          <w:docPartGallery w:val="Bibliographies"/>
          <w:docPartUnique/>
        </w:docPartObj>
      </w:sdtPr>
      <w:sdtEndPr>
        <w:rPr>
          <w:rFonts w:ascii="Times New Roman" w:eastAsiaTheme="minorHAnsi" w:hAnsi="Times New Roman" w:cs="Times New Roman"/>
          <w:color w:val="auto"/>
          <w:sz w:val="24"/>
          <w:szCs w:val="24"/>
        </w:rPr>
      </w:sdtEndPr>
      <w:sdtContent>
        <w:p w14:paraId="47A5D2DE" w14:textId="6EA2277B" w:rsidR="00C03BEE" w:rsidRPr="00C03BEE" w:rsidRDefault="00C03BEE" w:rsidP="009C69EF">
          <w:pPr>
            <w:pStyle w:val="Heading1"/>
            <w:spacing w:before="0" w:after="0"/>
            <w:jc w:val="center"/>
            <w:rPr>
              <w:rFonts w:ascii="Times New Roman" w:hAnsi="Times New Roman" w:cs="Times New Roman"/>
              <w:b/>
              <w:bCs/>
              <w:color w:val="auto"/>
              <w:sz w:val="24"/>
              <w:szCs w:val="24"/>
            </w:rPr>
          </w:pPr>
          <w:r w:rsidRPr="00C03BEE">
            <w:rPr>
              <w:rFonts w:ascii="Times New Roman" w:hAnsi="Times New Roman" w:cs="Times New Roman"/>
              <w:b/>
              <w:bCs/>
              <w:color w:val="auto"/>
              <w:sz w:val="24"/>
              <w:szCs w:val="24"/>
            </w:rPr>
            <w:t>References</w:t>
          </w:r>
        </w:p>
        <w:sdt>
          <w:sdtPr>
            <w:id w:val="-573587230"/>
            <w:bibliography/>
          </w:sdtPr>
          <w:sdtContent>
            <w:p w14:paraId="7E292383" w14:textId="77777777" w:rsidR="001D0AF0" w:rsidRDefault="00C03BEE" w:rsidP="001D0AF0">
              <w:pPr>
                <w:pStyle w:val="Bibliography"/>
                <w:ind w:left="720" w:hanging="720"/>
                <w:rPr>
                  <w:noProof/>
                  <w:kern w:val="0"/>
                  <w14:ligatures w14:val="none"/>
                </w:rPr>
              </w:pPr>
              <w:r>
                <w:fldChar w:fldCharType="begin"/>
              </w:r>
              <w:r>
                <w:instrText xml:space="preserve"> BIBLIOGRAPHY </w:instrText>
              </w:r>
              <w:r>
                <w:fldChar w:fldCharType="separate"/>
              </w:r>
              <w:r w:rsidR="001D0AF0">
                <w:rPr>
                  <w:noProof/>
                </w:rPr>
                <w:t xml:space="preserve">Blackaby, H., &amp; Blackaby, R. (2011). </w:t>
              </w:r>
              <w:r w:rsidR="001D0AF0">
                <w:rPr>
                  <w:i/>
                  <w:iCs/>
                  <w:noProof/>
                </w:rPr>
                <w:t>Spiritual leadership: moving people on to god's agenda.</w:t>
              </w:r>
              <w:r w:rsidR="001D0AF0">
                <w:rPr>
                  <w:noProof/>
                </w:rPr>
                <w:t xml:space="preserve"> B&amp;H publishing group.</w:t>
              </w:r>
            </w:p>
            <w:p w14:paraId="583D336C" w14:textId="421E427A" w:rsidR="001D0AF0" w:rsidRDefault="001D0AF0" w:rsidP="001D0AF0">
              <w:pPr>
                <w:pStyle w:val="Bibliography"/>
                <w:ind w:left="720" w:hanging="720"/>
                <w:rPr>
                  <w:noProof/>
                </w:rPr>
              </w:pPr>
              <w:r>
                <w:rPr>
                  <w:noProof/>
                </w:rPr>
                <w:t xml:space="preserve">Glickman, C., Gordon, S., Ross-Gordon, J., &amp; Solis, R. (2024). </w:t>
              </w:r>
              <w:r>
                <w:rPr>
                  <w:i/>
                  <w:iCs/>
                  <w:noProof/>
                </w:rPr>
                <w:t xml:space="preserve">SuperVision and </w:t>
              </w:r>
              <w:r w:rsidR="00121CF3">
                <w:rPr>
                  <w:i/>
                  <w:iCs/>
                  <w:noProof/>
                </w:rPr>
                <w:t>i</w:t>
              </w:r>
              <w:r>
                <w:rPr>
                  <w:i/>
                  <w:iCs/>
                  <w:noProof/>
                </w:rPr>
                <w:t xml:space="preserve">nstructional </w:t>
              </w:r>
              <w:r w:rsidR="00121CF3">
                <w:rPr>
                  <w:i/>
                  <w:iCs/>
                  <w:noProof/>
                </w:rPr>
                <w:t>l</w:t>
              </w:r>
              <w:r>
                <w:rPr>
                  <w:i/>
                  <w:iCs/>
                  <w:noProof/>
                </w:rPr>
                <w:t>eadership.</w:t>
              </w:r>
              <w:r>
                <w:rPr>
                  <w:noProof/>
                </w:rPr>
                <w:t xml:space="preserve"> Pearson.</w:t>
              </w:r>
            </w:p>
            <w:p w14:paraId="3EEAA162" w14:textId="77777777" w:rsidR="001D0AF0" w:rsidRDefault="001D0AF0" w:rsidP="001D0AF0">
              <w:pPr>
                <w:pStyle w:val="Bibliography"/>
                <w:ind w:left="720" w:hanging="720"/>
                <w:rPr>
                  <w:noProof/>
                </w:rPr>
              </w:pPr>
              <w:r>
                <w:rPr>
                  <w:noProof/>
                </w:rPr>
                <w:t xml:space="preserve">Northouse, P. G. (2025). </w:t>
              </w:r>
              <w:r>
                <w:rPr>
                  <w:i/>
                  <w:iCs/>
                  <w:noProof/>
                </w:rPr>
                <w:t>Introduction to leadership: concepts and practice.</w:t>
              </w:r>
              <w:r>
                <w:rPr>
                  <w:noProof/>
                </w:rPr>
                <w:t xml:space="preserve"> Sage.</w:t>
              </w:r>
            </w:p>
            <w:p w14:paraId="4A3DFCB3" w14:textId="694C05C7" w:rsidR="001D0AF0" w:rsidRDefault="001D0AF0" w:rsidP="001D0AF0">
              <w:pPr>
                <w:pStyle w:val="Bibliography"/>
                <w:ind w:left="720" w:hanging="720"/>
                <w:rPr>
                  <w:noProof/>
                </w:rPr>
              </w:pPr>
              <w:r>
                <w:rPr>
                  <w:noProof/>
                </w:rPr>
                <w:t xml:space="preserve">Overton, T., &amp; Jordan, W. A. (2024). </w:t>
              </w:r>
              <w:r>
                <w:rPr>
                  <w:i/>
                  <w:iCs/>
                  <w:noProof/>
                </w:rPr>
                <w:t xml:space="preserve">Inclusive </w:t>
              </w:r>
              <w:r w:rsidR="00121CF3">
                <w:rPr>
                  <w:i/>
                  <w:iCs/>
                  <w:noProof/>
                </w:rPr>
                <w:t>a</w:t>
              </w:r>
              <w:r>
                <w:rPr>
                  <w:i/>
                  <w:iCs/>
                  <w:noProof/>
                </w:rPr>
                <w:t>ssessment.</w:t>
              </w:r>
              <w:r>
                <w:rPr>
                  <w:noProof/>
                </w:rPr>
                <w:t xml:space="preserve"> Pearson </w:t>
              </w:r>
              <w:r w:rsidR="00121CF3">
                <w:rPr>
                  <w:noProof/>
                </w:rPr>
                <w:t>e</w:t>
              </w:r>
              <w:r>
                <w:rPr>
                  <w:noProof/>
                </w:rPr>
                <w:t xml:space="preserve">ducation </w:t>
              </w:r>
              <w:r w:rsidR="00121CF3">
                <w:rPr>
                  <w:noProof/>
                </w:rPr>
                <w:t>i</w:t>
              </w:r>
              <w:r>
                <w:rPr>
                  <w:noProof/>
                </w:rPr>
                <w:t>nc.</w:t>
              </w:r>
            </w:p>
            <w:p w14:paraId="47143F89" w14:textId="78AE919C" w:rsidR="001D0AF0" w:rsidRDefault="001D0AF0" w:rsidP="001D0AF0">
              <w:pPr>
                <w:pStyle w:val="Bibliography"/>
                <w:ind w:left="720" w:hanging="720"/>
                <w:rPr>
                  <w:noProof/>
                </w:rPr>
              </w:pPr>
              <w:r>
                <w:rPr>
                  <w:noProof/>
                </w:rPr>
                <w:t xml:space="preserve">Sheninger, E. (2019). </w:t>
              </w:r>
              <w:r>
                <w:rPr>
                  <w:i/>
                  <w:iCs/>
                  <w:noProof/>
                </w:rPr>
                <w:t>Digital Leadership</w:t>
              </w:r>
              <w:r>
                <w:rPr>
                  <w:noProof/>
                </w:rPr>
                <w:t xml:space="preserve"> (2nd </w:t>
              </w:r>
              <w:r w:rsidR="00121CF3">
                <w:rPr>
                  <w:noProof/>
                </w:rPr>
                <w:t>E</w:t>
              </w:r>
              <w:r>
                <w:rPr>
                  <w:noProof/>
                </w:rPr>
                <w:t>d.). Corwin.</w:t>
              </w:r>
            </w:p>
            <w:p w14:paraId="3F97759A" w14:textId="50F16027" w:rsidR="00C03BEE" w:rsidRDefault="00C03BEE" w:rsidP="001D0AF0">
              <w:r>
                <w:rPr>
                  <w:b/>
                  <w:bCs/>
                  <w:noProof/>
                </w:rPr>
                <w:fldChar w:fldCharType="end"/>
              </w:r>
            </w:p>
          </w:sdtContent>
        </w:sdt>
      </w:sdtContent>
    </w:sdt>
    <w:p w14:paraId="29461AC4" w14:textId="77777777" w:rsidR="00C03BEE" w:rsidRDefault="00C03BEE" w:rsidP="00C03BEE">
      <w:pPr>
        <w:rPr>
          <w:b/>
          <w:bCs/>
        </w:rPr>
      </w:pPr>
    </w:p>
    <w:p w14:paraId="308E9A6C" w14:textId="77777777" w:rsidR="00C03BEE" w:rsidRPr="00C03BEE" w:rsidRDefault="00C03BEE" w:rsidP="00C03BEE">
      <w:pPr>
        <w:rPr>
          <w:b/>
          <w:bCs/>
        </w:rPr>
      </w:pPr>
    </w:p>
    <w:sectPr w:rsidR="00C03BEE" w:rsidRPr="00C03BE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825C6" w14:textId="77777777" w:rsidR="00666BD2" w:rsidRDefault="00666BD2" w:rsidP="00C03BEE">
      <w:pPr>
        <w:spacing w:line="240" w:lineRule="auto"/>
      </w:pPr>
      <w:r>
        <w:separator/>
      </w:r>
    </w:p>
  </w:endnote>
  <w:endnote w:type="continuationSeparator" w:id="0">
    <w:p w14:paraId="6DF4AD26" w14:textId="77777777" w:rsidR="00666BD2" w:rsidRDefault="00666BD2" w:rsidP="00C03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A7DF6" w14:textId="77777777" w:rsidR="00666BD2" w:rsidRDefault="00666BD2" w:rsidP="00C03BEE">
      <w:pPr>
        <w:spacing w:line="240" w:lineRule="auto"/>
      </w:pPr>
      <w:r>
        <w:separator/>
      </w:r>
    </w:p>
  </w:footnote>
  <w:footnote w:type="continuationSeparator" w:id="0">
    <w:p w14:paraId="29984B05" w14:textId="77777777" w:rsidR="00666BD2" w:rsidRDefault="00666BD2" w:rsidP="00C03B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468634"/>
      <w:docPartObj>
        <w:docPartGallery w:val="Page Numbers (Top of Page)"/>
        <w:docPartUnique/>
      </w:docPartObj>
    </w:sdtPr>
    <w:sdtEndPr>
      <w:rPr>
        <w:noProof/>
      </w:rPr>
    </w:sdtEndPr>
    <w:sdtContent>
      <w:p w14:paraId="7C15A80A" w14:textId="2223DDBF" w:rsidR="00C03BEE" w:rsidRDefault="00C03BEE">
        <w:pPr>
          <w:pStyle w:val="Header"/>
        </w:pPr>
        <w:r>
          <w:t xml:space="preserve">THEORY TO PRACTICE </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2D"/>
    <w:rsid w:val="00017F6F"/>
    <w:rsid w:val="00024251"/>
    <w:rsid w:val="0002572A"/>
    <w:rsid w:val="00037342"/>
    <w:rsid w:val="0004128F"/>
    <w:rsid w:val="00063911"/>
    <w:rsid w:val="000677D5"/>
    <w:rsid w:val="000D2867"/>
    <w:rsid w:val="00121CF3"/>
    <w:rsid w:val="00124FE3"/>
    <w:rsid w:val="001D0AF0"/>
    <w:rsid w:val="00200F6D"/>
    <w:rsid w:val="00277D67"/>
    <w:rsid w:val="00295F11"/>
    <w:rsid w:val="004939E0"/>
    <w:rsid w:val="005748DC"/>
    <w:rsid w:val="005846B4"/>
    <w:rsid w:val="00643BCE"/>
    <w:rsid w:val="00666BD2"/>
    <w:rsid w:val="006B2391"/>
    <w:rsid w:val="006C0B9F"/>
    <w:rsid w:val="006C6468"/>
    <w:rsid w:val="00714772"/>
    <w:rsid w:val="007D48C1"/>
    <w:rsid w:val="008868AF"/>
    <w:rsid w:val="00964559"/>
    <w:rsid w:val="00966928"/>
    <w:rsid w:val="009C69EF"/>
    <w:rsid w:val="00A25FB1"/>
    <w:rsid w:val="00A70011"/>
    <w:rsid w:val="00AB1FAA"/>
    <w:rsid w:val="00B005DE"/>
    <w:rsid w:val="00B9412D"/>
    <w:rsid w:val="00C03BEE"/>
    <w:rsid w:val="00C95977"/>
    <w:rsid w:val="00CA73F5"/>
    <w:rsid w:val="00CC46AB"/>
    <w:rsid w:val="00D75F7D"/>
    <w:rsid w:val="00DB1B1F"/>
    <w:rsid w:val="00F14672"/>
    <w:rsid w:val="00FD6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D7CFE"/>
  <w15:chartTrackingRefBased/>
  <w15:docId w15:val="{3DAC3BDB-FA8D-4F25-8A23-F3A19E4A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BEE"/>
  </w:style>
  <w:style w:type="paragraph" w:styleId="Heading1">
    <w:name w:val="heading 1"/>
    <w:basedOn w:val="Normal"/>
    <w:next w:val="Normal"/>
    <w:link w:val="Heading1Char"/>
    <w:uiPriority w:val="9"/>
    <w:qFormat/>
    <w:rsid w:val="00B94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4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41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41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941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9412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412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412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412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1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1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12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412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941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941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941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941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941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94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1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12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12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41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412D"/>
    <w:rPr>
      <w:i/>
      <w:iCs/>
      <w:color w:val="404040" w:themeColor="text1" w:themeTint="BF"/>
    </w:rPr>
  </w:style>
  <w:style w:type="paragraph" w:styleId="ListParagraph">
    <w:name w:val="List Paragraph"/>
    <w:basedOn w:val="Normal"/>
    <w:uiPriority w:val="34"/>
    <w:qFormat/>
    <w:rsid w:val="00B9412D"/>
    <w:pPr>
      <w:ind w:left="720"/>
      <w:contextualSpacing/>
    </w:pPr>
  </w:style>
  <w:style w:type="character" w:styleId="IntenseEmphasis">
    <w:name w:val="Intense Emphasis"/>
    <w:basedOn w:val="DefaultParagraphFont"/>
    <w:uiPriority w:val="21"/>
    <w:qFormat/>
    <w:rsid w:val="00B9412D"/>
    <w:rPr>
      <w:i/>
      <w:iCs/>
      <w:color w:val="0F4761" w:themeColor="accent1" w:themeShade="BF"/>
    </w:rPr>
  </w:style>
  <w:style w:type="paragraph" w:styleId="IntenseQuote">
    <w:name w:val="Intense Quote"/>
    <w:basedOn w:val="Normal"/>
    <w:next w:val="Normal"/>
    <w:link w:val="IntenseQuoteChar"/>
    <w:uiPriority w:val="30"/>
    <w:qFormat/>
    <w:rsid w:val="00B94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12D"/>
    <w:rPr>
      <w:i/>
      <w:iCs/>
      <w:color w:val="0F4761" w:themeColor="accent1" w:themeShade="BF"/>
    </w:rPr>
  </w:style>
  <w:style w:type="character" w:styleId="IntenseReference">
    <w:name w:val="Intense Reference"/>
    <w:basedOn w:val="DefaultParagraphFont"/>
    <w:uiPriority w:val="32"/>
    <w:qFormat/>
    <w:rsid w:val="00B9412D"/>
    <w:rPr>
      <w:b/>
      <w:bCs/>
      <w:smallCaps/>
      <w:color w:val="0F4761" w:themeColor="accent1" w:themeShade="BF"/>
      <w:spacing w:val="5"/>
    </w:rPr>
  </w:style>
  <w:style w:type="paragraph" w:styleId="Header">
    <w:name w:val="header"/>
    <w:basedOn w:val="Normal"/>
    <w:link w:val="HeaderChar"/>
    <w:uiPriority w:val="99"/>
    <w:unhideWhenUsed/>
    <w:rsid w:val="00C03BEE"/>
    <w:pPr>
      <w:tabs>
        <w:tab w:val="center" w:pos="4680"/>
        <w:tab w:val="right" w:pos="9360"/>
      </w:tabs>
      <w:spacing w:line="240" w:lineRule="auto"/>
    </w:pPr>
  </w:style>
  <w:style w:type="character" w:customStyle="1" w:styleId="HeaderChar">
    <w:name w:val="Header Char"/>
    <w:basedOn w:val="DefaultParagraphFont"/>
    <w:link w:val="Header"/>
    <w:uiPriority w:val="99"/>
    <w:rsid w:val="00C03BEE"/>
  </w:style>
  <w:style w:type="paragraph" w:styleId="Footer">
    <w:name w:val="footer"/>
    <w:basedOn w:val="Normal"/>
    <w:link w:val="FooterChar"/>
    <w:uiPriority w:val="99"/>
    <w:unhideWhenUsed/>
    <w:rsid w:val="00C03BEE"/>
    <w:pPr>
      <w:tabs>
        <w:tab w:val="center" w:pos="4680"/>
        <w:tab w:val="right" w:pos="9360"/>
      </w:tabs>
      <w:spacing w:line="240" w:lineRule="auto"/>
    </w:pPr>
  </w:style>
  <w:style w:type="character" w:customStyle="1" w:styleId="FooterChar">
    <w:name w:val="Footer Char"/>
    <w:basedOn w:val="DefaultParagraphFont"/>
    <w:link w:val="Footer"/>
    <w:uiPriority w:val="99"/>
    <w:rsid w:val="00C03BEE"/>
  </w:style>
  <w:style w:type="character" w:styleId="Hyperlink">
    <w:name w:val="Hyperlink"/>
    <w:basedOn w:val="DefaultParagraphFont"/>
    <w:uiPriority w:val="99"/>
    <w:semiHidden/>
    <w:unhideWhenUsed/>
    <w:rsid w:val="00C03BEE"/>
    <w:rPr>
      <w:color w:val="467886" w:themeColor="hyperlink"/>
      <w:u w:val="single"/>
    </w:rPr>
  </w:style>
  <w:style w:type="paragraph" w:styleId="Bibliography">
    <w:name w:val="Bibliography"/>
    <w:basedOn w:val="Normal"/>
    <w:next w:val="Normal"/>
    <w:uiPriority w:val="37"/>
    <w:unhideWhenUsed/>
    <w:rsid w:val="00574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0073">
      <w:bodyDiv w:val="1"/>
      <w:marLeft w:val="0"/>
      <w:marRight w:val="0"/>
      <w:marTop w:val="0"/>
      <w:marBottom w:val="0"/>
      <w:divBdr>
        <w:top w:val="none" w:sz="0" w:space="0" w:color="auto"/>
        <w:left w:val="none" w:sz="0" w:space="0" w:color="auto"/>
        <w:bottom w:val="none" w:sz="0" w:space="0" w:color="auto"/>
        <w:right w:val="none" w:sz="0" w:space="0" w:color="auto"/>
      </w:divBdr>
    </w:div>
    <w:div w:id="25909436">
      <w:bodyDiv w:val="1"/>
      <w:marLeft w:val="0"/>
      <w:marRight w:val="0"/>
      <w:marTop w:val="0"/>
      <w:marBottom w:val="0"/>
      <w:divBdr>
        <w:top w:val="none" w:sz="0" w:space="0" w:color="auto"/>
        <w:left w:val="none" w:sz="0" w:space="0" w:color="auto"/>
        <w:bottom w:val="none" w:sz="0" w:space="0" w:color="auto"/>
        <w:right w:val="none" w:sz="0" w:space="0" w:color="auto"/>
      </w:divBdr>
    </w:div>
    <w:div w:id="63841310">
      <w:bodyDiv w:val="1"/>
      <w:marLeft w:val="0"/>
      <w:marRight w:val="0"/>
      <w:marTop w:val="0"/>
      <w:marBottom w:val="0"/>
      <w:divBdr>
        <w:top w:val="none" w:sz="0" w:space="0" w:color="auto"/>
        <w:left w:val="none" w:sz="0" w:space="0" w:color="auto"/>
        <w:bottom w:val="none" w:sz="0" w:space="0" w:color="auto"/>
        <w:right w:val="none" w:sz="0" w:space="0" w:color="auto"/>
      </w:divBdr>
    </w:div>
    <w:div w:id="66389389">
      <w:bodyDiv w:val="1"/>
      <w:marLeft w:val="0"/>
      <w:marRight w:val="0"/>
      <w:marTop w:val="0"/>
      <w:marBottom w:val="0"/>
      <w:divBdr>
        <w:top w:val="none" w:sz="0" w:space="0" w:color="auto"/>
        <w:left w:val="none" w:sz="0" w:space="0" w:color="auto"/>
        <w:bottom w:val="none" w:sz="0" w:space="0" w:color="auto"/>
        <w:right w:val="none" w:sz="0" w:space="0" w:color="auto"/>
      </w:divBdr>
    </w:div>
    <w:div w:id="132673470">
      <w:bodyDiv w:val="1"/>
      <w:marLeft w:val="0"/>
      <w:marRight w:val="0"/>
      <w:marTop w:val="0"/>
      <w:marBottom w:val="0"/>
      <w:divBdr>
        <w:top w:val="none" w:sz="0" w:space="0" w:color="auto"/>
        <w:left w:val="none" w:sz="0" w:space="0" w:color="auto"/>
        <w:bottom w:val="none" w:sz="0" w:space="0" w:color="auto"/>
        <w:right w:val="none" w:sz="0" w:space="0" w:color="auto"/>
      </w:divBdr>
    </w:div>
    <w:div w:id="217087905">
      <w:bodyDiv w:val="1"/>
      <w:marLeft w:val="0"/>
      <w:marRight w:val="0"/>
      <w:marTop w:val="0"/>
      <w:marBottom w:val="0"/>
      <w:divBdr>
        <w:top w:val="none" w:sz="0" w:space="0" w:color="auto"/>
        <w:left w:val="none" w:sz="0" w:space="0" w:color="auto"/>
        <w:bottom w:val="none" w:sz="0" w:space="0" w:color="auto"/>
        <w:right w:val="none" w:sz="0" w:space="0" w:color="auto"/>
      </w:divBdr>
    </w:div>
    <w:div w:id="234246199">
      <w:bodyDiv w:val="1"/>
      <w:marLeft w:val="0"/>
      <w:marRight w:val="0"/>
      <w:marTop w:val="0"/>
      <w:marBottom w:val="0"/>
      <w:divBdr>
        <w:top w:val="none" w:sz="0" w:space="0" w:color="auto"/>
        <w:left w:val="none" w:sz="0" w:space="0" w:color="auto"/>
        <w:bottom w:val="none" w:sz="0" w:space="0" w:color="auto"/>
        <w:right w:val="none" w:sz="0" w:space="0" w:color="auto"/>
      </w:divBdr>
    </w:div>
    <w:div w:id="247538231">
      <w:bodyDiv w:val="1"/>
      <w:marLeft w:val="0"/>
      <w:marRight w:val="0"/>
      <w:marTop w:val="0"/>
      <w:marBottom w:val="0"/>
      <w:divBdr>
        <w:top w:val="none" w:sz="0" w:space="0" w:color="auto"/>
        <w:left w:val="none" w:sz="0" w:space="0" w:color="auto"/>
        <w:bottom w:val="none" w:sz="0" w:space="0" w:color="auto"/>
        <w:right w:val="none" w:sz="0" w:space="0" w:color="auto"/>
      </w:divBdr>
    </w:div>
    <w:div w:id="257369360">
      <w:bodyDiv w:val="1"/>
      <w:marLeft w:val="0"/>
      <w:marRight w:val="0"/>
      <w:marTop w:val="0"/>
      <w:marBottom w:val="0"/>
      <w:divBdr>
        <w:top w:val="none" w:sz="0" w:space="0" w:color="auto"/>
        <w:left w:val="none" w:sz="0" w:space="0" w:color="auto"/>
        <w:bottom w:val="none" w:sz="0" w:space="0" w:color="auto"/>
        <w:right w:val="none" w:sz="0" w:space="0" w:color="auto"/>
      </w:divBdr>
    </w:div>
    <w:div w:id="263391761">
      <w:bodyDiv w:val="1"/>
      <w:marLeft w:val="0"/>
      <w:marRight w:val="0"/>
      <w:marTop w:val="0"/>
      <w:marBottom w:val="0"/>
      <w:divBdr>
        <w:top w:val="none" w:sz="0" w:space="0" w:color="auto"/>
        <w:left w:val="none" w:sz="0" w:space="0" w:color="auto"/>
        <w:bottom w:val="none" w:sz="0" w:space="0" w:color="auto"/>
        <w:right w:val="none" w:sz="0" w:space="0" w:color="auto"/>
      </w:divBdr>
    </w:div>
    <w:div w:id="270092625">
      <w:bodyDiv w:val="1"/>
      <w:marLeft w:val="0"/>
      <w:marRight w:val="0"/>
      <w:marTop w:val="0"/>
      <w:marBottom w:val="0"/>
      <w:divBdr>
        <w:top w:val="none" w:sz="0" w:space="0" w:color="auto"/>
        <w:left w:val="none" w:sz="0" w:space="0" w:color="auto"/>
        <w:bottom w:val="none" w:sz="0" w:space="0" w:color="auto"/>
        <w:right w:val="none" w:sz="0" w:space="0" w:color="auto"/>
      </w:divBdr>
    </w:div>
    <w:div w:id="272782866">
      <w:bodyDiv w:val="1"/>
      <w:marLeft w:val="0"/>
      <w:marRight w:val="0"/>
      <w:marTop w:val="0"/>
      <w:marBottom w:val="0"/>
      <w:divBdr>
        <w:top w:val="none" w:sz="0" w:space="0" w:color="auto"/>
        <w:left w:val="none" w:sz="0" w:space="0" w:color="auto"/>
        <w:bottom w:val="none" w:sz="0" w:space="0" w:color="auto"/>
        <w:right w:val="none" w:sz="0" w:space="0" w:color="auto"/>
      </w:divBdr>
    </w:div>
    <w:div w:id="287128431">
      <w:bodyDiv w:val="1"/>
      <w:marLeft w:val="0"/>
      <w:marRight w:val="0"/>
      <w:marTop w:val="0"/>
      <w:marBottom w:val="0"/>
      <w:divBdr>
        <w:top w:val="none" w:sz="0" w:space="0" w:color="auto"/>
        <w:left w:val="none" w:sz="0" w:space="0" w:color="auto"/>
        <w:bottom w:val="none" w:sz="0" w:space="0" w:color="auto"/>
        <w:right w:val="none" w:sz="0" w:space="0" w:color="auto"/>
      </w:divBdr>
    </w:div>
    <w:div w:id="317927746">
      <w:bodyDiv w:val="1"/>
      <w:marLeft w:val="0"/>
      <w:marRight w:val="0"/>
      <w:marTop w:val="0"/>
      <w:marBottom w:val="0"/>
      <w:divBdr>
        <w:top w:val="none" w:sz="0" w:space="0" w:color="auto"/>
        <w:left w:val="none" w:sz="0" w:space="0" w:color="auto"/>
        <w:bottom w:val="none" w:sz="0" w:space="0" w:color="auto"/>
        <w:right w:val="none" w:sz="0" w:space="0" w:color="auto"/>
      </w:divBdr>
    </w:div>
    <w:div w:id="392701511">
      <w:bodyDiv w:val="1"/>
      <w:marLeft w:val="0"/>
      <w:marRight w:val="0"/>
      <w:marTop w:val="0"/>
      <w:marBottom w:val="0"/>
      <w:divBdr>
        <w:top w:val="none" w:sz="0" w:space="0" w:color="auto"/>
        <w:left w:val="none" w:sz="0" w:space="0" w:color="auto"/>
        <w:bottom w:val="none" w:sz="0" w:space="0" w:color="auto"/>
        <w:right w:val="none" w:sz="0" w:space="0" w:color="auto"/>
      </w:divBdr>
    </w:div>
    <w:div w:id="469828054">
      <w:bodyDiv w:val="1"/>
      <w:marLeft w:val="0"/>
      <w:marRight w:val="0"/>
      <w:marTop w:val="0"/>
      <w:marBottom w:val="0"/>
      <w:divBdr>
        <w:top w:val="none" w:sz="0" w:space="0" w:color="auto"/>
        <w:left w:val="none" w:sz="0" w:space="0" w:color="auto"/>
        <w:bottom w:val="none" w:sz="0" w:space="0" w:color="auto"/>
        <w:right w:val="none" w:sz="0" w:space="0" w:color="auto"/>
      </w:divBdr>
    </w:div>
    <w:div w:id="472722148">
      <w:bodyDiv w:val="1"/>
      <w:marLeft w:val="0"/>
      <w:marRight w:val="0"/>
      <w:marTop w:val="0"/>
      <w:marBottom w:val="0"/>
      <w:divBdr>
        <w:top w:val="none" w:sz="0" w:space="0" w:color="auto"/>
        <w:left w:val="none" w:sz="0" w:space="0" w:color="auto"/>
        <w:bottom w:val="none" w:sz="0" w:space="0" w:color="auto"/>
        <w:right w:val="none" w:sz="0" w:space="0" w:color="auto"/>
      </w:divBdr>
    </w:div>
    <w:div w:id="501431313">
      <w:bodyDiv w:val="1"/>
      <w:marLeft w:val="0"/>
      <w:marRight w:val="0"/>
      <w:marTop w:val="0"/>
      <w:marBottom w:val="0"/>
      <w:divBdr>
        <w:top w:val="none" w:sz="0" w:space="0" w:color="auto"/>
        <w:left w:val="none" w:sz="0" w:space="0" w:color="auto"/>
        <w:bottom w:val="none" w:sz="0" w:space="0" w:color="auto"/>
        <w:right w:val="none" w:sz="0" w:space="0" w:color="auto"/>
      </w:divBdr>
    </w:div>
    <w:div w:id="503400756">
      <w:bodyDiv w:val="1"/>
      <w:marLeft w:val="0"/>
      <w:marRight w:val="0"/>
      <w:marTop w:val="0"/>
      <w:marBottom w:val="0"/>
      <w:divBdr>
        <w:top w:val="none" w:sz="0" w:space="0" w:color="auto"/>
        <w:left w:val="none" w:sz="0" w:space="0" w:color="auto"/>
        <w:bottom w:val="none" w:sz="0" w:space="0" w:color="auto"/>
        <w:right w:val="none" w:sz="0" w:space="0" w:color="auto"/>
      </w:divBdr>
    </w:div>
    <w:div w:id="509637314">
      <w:bodyDiv w:val="1"/>
      <w:marLeft w:val="0"/>
      <w:marRight w:val="0"/>
      <w:marTop w:val="0"/>
      <w:marBottom w:val="0"/>
      <w:divBdr>
        <w:top w:val="none" w:sz="0" w:space="0" w:color="auto"/>
        <w:left w:val="none" w:sz="0" w:space="0" w:color="auto"/>
        <w:bottom w:val="none" w:sz="0" w:space="0" w:color="auto"/>
        <w:right w:val="none" w:sz="0" w:space="0" w:color="auto"/>
      </w:divBdr>
    </w:div>
    <w:div w:id="622542595">
      <w:bodyDiv w:val="1"/>
      <w:marLeft w:val="0"/>
      <w:marRight w:val="0"/>
      <w:marTop w:val="0"/>
      <w:marBottom w:val="0"/>
      <w:divBdr>
        <w:top w:val="none" w:sz="0" w:space="0" w:color="auto"/>
        <w:left w:val="none" w:sz="0" w:space="0" w:color="auto"/>
        <w:bottom w:val="none" w:sz="0" w:space="0" w:color="auto"/>
        <w:right w:val="none" w:sz="0" w:space="0" w:color="auto"/>
      </w:divBdr>
    </w:div>
    <w:div w:id="634337129">
      <w:bodyDiv w:val="1"/>
      <w:marLeft w:val="0"/>
      <w:marRight w:val="0"/>
      <w:marTop w:val="0"/>
      <w:marBottom w:val="0"/>
      <w:divBdr>
        <w:top w:val="none" w:sz="0" w:space="0" w:color="auto"/>
        <w:left w:val="none" w:sz="0" w:space="0" w:color="auto"/>
        <w:bottom w:val="none" w:sz="0" w:space="0" w:color="auto"/>
        <w:right w:val="none" w:sz="0" w:space="0" w:color="auto"/>
      </w:divBdr>
    </w:div>
    <w:div w:id="657656811">
      <w:bodyDiv w:val="1"/>
      <w:marLeft w:val="0"/>
      <w:marRight w:val="0"/>
      <w:marTop w:val="0"/>
      <w:marBottom w:val="0"/>
      <w:divBdr>
        <w:top w:val="none" w:sz="0" w:space="0" w:color="auto"/>
        <w:left w:val="none" w:sz="0" w:space="0" w:color="auto"/>
        <w:bottom w:val="none" w:sz="0" w:space="0" w:color="auto"/>
        <w:right w:val="none" w:sz="0" w:space="0" w:color="auto"/>
      </w:divBdr>
    </w:div>
    <w:div w:id="692808684">
      <w:bodyDiv w:val="1"/>
      <w:marLeft w:val="0"/>
      <w:marRight w:val="0"/>
      <w:marTop w:val="0"/>
      <w:marBottom w:val="0"/>
      <w:divBdr>
        <w:top w:val="none" w:sz="0" w:space="0" w:color="auto"/>
        <w:left w:val="none" w:sz="0" w:space="0" w:color="auto"/>
        <w:bottom w:val="none" w:sz="0" w:space="0" w:color="auto"/>
        <w:right w:val="none" w:sz="0" w:space="0" w:color="auto"/>
      </w:divBdr>
    </w:div>
    <w:div w:id="712123169">
      <w:bodyDiv w:val="1"/>
      <w:marLeft w:val="0"/>
      <w:marRight w:val="0"/>
      <w:marTop w:val="0"/>
      <w:marBottom w:val="0"/>
      <w:divBdr>
        <w:top w:val="none" w:sz="0" w:space="0" w:color="auto"/>
        <w:left w:val="none" w:sz="0" w:space="0" w:color="auto"/>
        <w:bottom w:val="none" w:sz="0" w:space="0" w:color="auto"/>
        <w:right w:val="none" w:sz="0" w:space="0" w:color="auto"/>
      </w:divBdr>
    </w:div>
    <w:div w:id="801383648">
      <w:bodyDiv w:val="1"/>
      <w:marLeft w:val="0"/>
      <w:marRight w:val="0"/>
      <w:marTop w:val="0"/>
      <w:marBottom w:val="0"/>
      <w:divBdr>
        <w:top w:val="none" w:sz="0" w:space="0" w:color="auto"/>
        <w:left w:val="none" w:sz="0" w:space="0" w:color="auto"/>
        <w:bottom w:val="none" w:sz="0" w:space="0" w:color="auto"/>
        <w:right w:val="none" w:sz="0" w:space="0" w:color="auto"/>
      </w:divBdr>
    </w:div>
    <w:div w:id="840005760">
      <w:bodyDiv w:val="1"/>
      <w:marLeft w:val="0"/>
      <w:marRight w:val="0"/>
      <w:marTop w:val="0"/>
      <w:marBottom w:val="0"/>
      <w:divBdr>
        <w:top w:val="none" w:sz="0" w:space="0" w:color="auto"/>
        <w:left w:val="none" w:sz="0" w:space="0" w:color="auto"/>
        <w:bottom w:val="none" w:sz="0" w:space="0" w:color="auto"/>
        <w:right w:val="none" w:sz="0" w:space="0" w:color="auto"/>
      </w:divBdr>
    </w:div>
    <w:div w:id="848566704">
      <w:bodyDiv w:val="1"/>
      <w:marLeft w:val="0"/>
      <w:marRight w:val="0"/>
      <w:marTop w:val="0"/>
      <w:marBottom w:val="0"/>
      <w:divBdr>
        <w:top w:val="none" w:sz="0" w:space="0" w:color="auto"/>
        <w:left w:val="none" w:sz="0" w:space="0" w:color="auto"/>
        <w:bottom w:val="none" w:sz="0" w:space="0" w:color="auto"/>
        <w:right w:val="none" w:sz="0" w:space="0" w:color="auto"/>
      </w:divBdr>
    </w:div>
    <w:div w:id="857081155">
      <w:bodyDiv w:val="1"/>
      <w:marLeft w:val="0"/>
      <w:marRight w:val="0"/>
      <w:marTop w:val="0"/>
      <w:marBottom w:val="0"/>
      <w:divBdr>
        <w:top w:val="none" w:sz="0" w:space="0" w:color="auto"/>
        <w:left w:val="none" w:sz="0" w:space="0" w:color="auto"/>
        <w:bottom w:val="none" w:sz="0" w:space="0" w:color="auto"/>
        <w:right w:val="none" w:sz="0" w:space="0" w:color="auto"/>
      </w:divBdr>
    </w:div>
    <w:div w:id="860513724">
      <w:bodyDiv w:val="1"/>
      <w:marLeft w:val="0"/>
      <w:marRight w:val="0"/>
      <w:marTop w:val="0"/>
      <w:marBottom w:val="0"/>
      <w:divBdr>
        <w:top w:val="none" w:sz="0" w:space="0" w:color="auto"/>
        <w:left w:val="none" w:sz="0" w:space="0" w:color="auto"/>
        <w:bottom w:val="none" w:sz="0" w:space="0" w:color="auto"/>
        <w:right w:val="none" w:sz="0" w:space="0" w:color="auto"/>
      </w:divBdr>
    </w:div>
    <w:div w:id="882525808">
      <w:bodyDiv w:val="1"/>
      <w:marLeft w:val="0"/>
      <w:marRight w:val="0"/>
      <w:marTop w:val="0"/>
      <w:marBottom w:val="0"/>
      <w:divBdr>
        <w:top w:val="none" w:sz="0" w:space="0" w:color="auto"/>
        <w:left w:val="none" w:sz="0" w:space="0" w:color="auto"/>
        <w:bottom w:val="none" w:sz="0" w:space="0" w:color="auto"/>
        <w:right w:val="none" w:sz="0" w:space="0" w:color="auto"/>
      </w:divBdr>
    </w:div>
    <w:div w:id="917979730">
      <w:bodyDiv w:val="1"/>
      <w:marLeft w:val="0"/>
      <w:marRight w:val="0"/>
      <w:marTop w:val="0"/>
      <w:marBottom w:val="0"/>
      <w:divBdr>
        <w:top w:val="none" w:sz="0" w:space="0" w:color="auto"/>
        <w:left w:val="none" w:sz="0" w:space="0" w:color="auto"/>
        <w:bottom w:val="none" w:sz="0" w:space="0" w:color="auto"/>
        <w:right w:val="none" w:sz="0" w:space="0" w:color="auto"/>
      </w:divBdr>
    </w:div>
    <w:div w:id="938951140">
      <w:bodyDiv w:val="1"/>
      <w:marLeft w:val="0"/>
      <w:marRight w:val="0"/>
      <w:marTop w:val="0"/>
      <w:marBottom w:val="0"/>
      <w:divBdr>
        <w:top w:val="none" w:sz="0" w:space="0" w:color="auto"/>
        <w:left w:val="none" w:sz="0" w:space="0" w:color="auto"/>
        <w:bottom w:val="none" w:sz="0" w:space="0" w:color="auto"/>
        <w:right w:val="none" w:sz="0" w:space="0" w:color="auto"/>
      </w:divBdr>
    </w:div>
    <w:div w:id="984775291">
      <w:bodyDiv w:val="1"/>
      <w:marLeft w:val="0"/>
      <w:marRight w:val="0"/>
      <w:marTop w:val="0"/>
      <w:marBottom w:val="0"/>
      <w:divBdr>
        <w:top w:val="none" w:sz="0" w:space="0" w:color="auto"/>
        <w:left w:val="none" w:sz="0" w:space="0" w:color="auto"/>
        <w:bottom w:val="none" w:sz="0" w:space="0" w:color="auto"/>
        <w:right w:val="none" w:sz="0" w:space="0" w:color="auto"/>
      </w:divBdr>
    </w:div>
    <w:div w:id="996693658">
      <w:bodyDiv w:val="1"/>
      <w:marLeft w:val="0"/>
      <w:marRight w:val="0"/>
      <w:marTop w:val="0"/>
      <w:marBottom w:val="0"/>
      <w:divBdr>
        <w:top w:val="none" w:sz="0" w:space="0" w:color="auto"/>
        <w:left w:val="none" w:sz="0" w:space="0" w:color="auto"/>
        <w:bottom w:val="none" w:sz="0" w:space="0" w:color="auto"/>
        <w:right w:val="none" w:sz="0" w:space="0" w:color="auto"/>
      </w:divBdr>
    </w:div>
    <w:div w:id="1146318985">
      <w:bodyDiv w:val="1"/>
      <w:marLeft w:val="0"/>
      <w:marRight w:val="0"/>
      <w:marTop w:val="0"/>
      <w:marBottom w:val="0"/>
      <w:divBdr>
        <w:top w:val="none" w:sz="0" w:space="0" w:color="auto"/>
        <w:left w:val="none" w:sz="0" w:space="0" w:color="auto"/>
        <w:bottom w:val="none" w:sz="0" w:space="0" w:color="auto"/>
        <w:right w:val="none" w:sz="0" w:space="0" w:color="auto"/>
      </w:divBdr>
    </w:div>
    <w:div w:id="1158809823">
      <w:bodyDiv w:val="1"/>
      <w:marLeft w:val="0"/>
      <w:marRight w:val="0"/>
      <w:marTop w:val="0"/>
      <w:marBottom w:val="0"/>
      <w:divBdr>
        <w:top w:val="none" w:sz="0" w:space="0" w:color="auto"/>
        <w:left w:val="none" w:sz="0" w:space="0" w:color="auto"/>
        <w:bottom w:val="none" w:sz="0" w:space="0" w:color="auto"/>
        <w:right w:val="none" w:sz="0" w:space="0" w:color="auto"/>
      </w:divBdr>
    </w:div>
    <w:div w:id="1160996388">
      <w:bodyDiv w:val="1"/>
      <w:marLeft w:val="0"/>
      <w:marRight w:val="0"/>
      <w:marTop w:val="0"/>
      <w:marBottom w:val="0"/>
      <w:divBdr>
        <w:top w:val="none" w:sz="0" w:space="0" w:color="auto"/>
        <w:left w:val="none" w:sz="0" w:space="0" w:color="auto"/>
        <w:bottom w:val="none" w:sz="0" w:space="0" w:color="auto"/>
        <w:right w:val="none" w:sz="0" w:space="0" w:color="auto"/>
      </w:divBdr>
    </w:div>
    <w:div w:id="1161234017">
      <w:bodyDiv w:val="1"/>
      <w:marLeft w:val="0"/>
      <w:marRight w:val="0"/>
      <w:marTop w:val="0"/>
      <w:marBottom w:val="0"/>
      <w:divBdr>
        <w:top w:val="none" w:sz="0" w:space="0" w:color="auto"/>
        <w:left w:val="none" w:sz="0" w:space="0" w:color="auto"/>
        <w:bottom w:val="none" w:sz="0" w:space="0" w:color="auto"/>
        <w:right w:val="none" w:sz="0" w:space="0" w:color="auto"/>
      </w:divBdr>
    </w:div>
    <w:div w:id="1167866121">
      <w:bodyDiv w:val="1"/>
      <w:marLeft w:val="0"/>
      <w:marRight w:val="0"/>
      <w:marTop w:val="0"/>
      <w:marBottom w:val="0"/>
      <w:divBdr>
        <w:top w:val="none" w:sz="0" w:space="0" w:color="auto"/>
        <w:left w:val="none" w:sz="0" w:space="0" w:color="auto"/>
        <w:bottom w:val="none" w:sz="0" w:space="0" w:color="auto"/>
        <w:right w:val="none" w:sz="0" w:space="0" w:color="auto"/>
      </w:divBdr>
    </w:div>
    <w:div w:id="1192258822">
      <w:bodyDiv w:val="1"/>
      <w:marLeft w:val="0"/>
      <w:marRight w:val="0"/>
      <w:marTop w:val="0"/>
      <w:marBottom w:val="0"/>
      <w:divBdr>
        <w:top w:val="none" w:sz="0" w:space="0" w:color="auto"/>
        <w:left w:val="none" w:sz="0" w:space="0" w:color="auto"/>
        <w:bottom w:val="none" w:sz="0" w:space="0" w:color="auto"/>
        <w:right w:val="none" w:sz="0" w:space="0" w:color="auto"/>
      </w:divBdr>
    </w:div>
    <w:div w:id="1195004220">
      <w:bodyDiv w:val="1"/>
      <w:marLeft w:val="0"/>
      <w:marRight w:val="0"/>
      <w:marTop w:val="0"/>
      <w:marBottom w:val="0"/>
      <w:divBdr>
        <w:top w:val="none" w:sz="0" w:space="0" w:color="auto"/>
        <w:left w:val="none" w:sz="0" w:space="0" w:color="auto"/>
        <w:bottom w:val="none" w:sz="0" w:space="0" w:color="auto"/>
        <w:right w:val="none" w:sz="0" w:space="0" w:color="auto"/>
      </w:divBdr>
    </w:div>
    <w:div w:id="1207257949">
      <w:bodyDiv w:val="1"/>
      <w:marLeft w:val="0"/>
      <w:marRight w:val="0"/>
      <w:marTop w:val="0"/>
      <w:marBottom w:val="0"/>
      <w:divBdr>
        <w:top w:val="none" w:sz="0" w:space="0" w:color="auto"/>
        <w:left w:val="none" w:sz="0" w:space="0" w:color="auto"/>
        <w:bottom w:val="none" w:sz="0" w:space="0" w:color="auto"/>
        <w:right w:val="none" w:sz="0" w:space="0" w:color="auto"/>
      </w:divBdr>
    </w:div>
    <w:div w:id="1268199437">
      <w:bodyDiv w:val="1"/>
      <w:marLeft w:val="0"/>
      <w:marRight w:val="0"/>
      <w:marTop w:val="0"/>
      <w:marBottom w:val="0"/>
      <w:divBdr>
        <w:top w:val="none" w:sz="0" w:space="0" w:color="auto"/>
        <w:left w:val="none" w:sz="0" w:space="0" w:color="auto"/>
        <w:bottom w:val="none" w:sz="0" w:space="0" w:color="auto"/>
        <w:right w:val="none" w:sz="0" w:space="0" w:color="auto"/>
      </w:divBdr>
    </w:div>
    <w:div w:id="1277178523">
      <w:bodyDiv w:val="1"/>
      <w:marLeft w:val="0"/>
      <w:marRight w:val="0"/>
      <w:marTop w:val="0"/>
      <w:marBottom w:val="0"/>
      <w:divBdr>
        <w:top w:val="none" w:sz="0" w:space="0" w:color="auto"/>
        <w:left w:val="none" w:sz="0" w:space="0" w:color="auto"/>
        <w:bottom w:val="none" w:sz="0" w:space="0" w:color="auto"/>
        <w:right w:val="none" w:sz="0" w:space="0" w:color="auto"/>
      </w:divBdr>
    </w:div>
    <w:div w:id="1309434805">
      <w:bodyDiv w:val="1"/>
      <w:marLeft w:val="0"/>
      <w:marRight w:val="0"/>
      <w:marTop w:val="0"/>
      <w:marBottom w:val="0"/>
      <w:divBdr>
        <w:top w:val="none" w:sz="0" w:space="0" w:color="auto"/>
        <w:left w:val="none" w:sz="0" w:space="0" w:color="auto"/>
        <w:bottom w:val="none" w:sz="0" w:space="0" w:color="auto"/>
        <w:right w:val="none" w:sz="0" w:space="0" w:color="auto"/>
      </w:divBdr>
    </w:div>
    <w:div w:id="1325662977">
      <w:bodyDiv w:val="1"/>
      <w:marLeft w:val="0"/>
      <w:marRight w:val="0"/>
      <w:marTop w:val="0"/>
      <w:marBottom w:val="0"/>
      <w:divBdr>
        <w:top w:val="none" w:sz="0" w:space="0" w:color="auto"/>
        <w:left w:val="none" w:sz="0" w:space="0" w:color="auto"/>
        <w:bottom w:val="none" w:sz="0" w:space="0" w:color="auto"/>
        <w:right w:val="none" w:sz="0" w:space="0" w:color="auto"/>
      </w:divBdr>
    </w:div>
    <w:div w:id="1347560256">
      <w:bodyDiv w:val="1"/>
      <w:marLeft w:val="0"/>
      <w:marRight w:val="0"/>
      <w:marTop w:val="0"/>
      <w:marBottom w:val="0"/>
      <w:divBdr>
        <w:top w:val="none" w:sz="0" w:space="0" w:color="auto"/>
        <w:left w:val="none" w:sz="0" w:space="0" w:color="auto"/>
        <w:bottom w:val="none" w:sz="0" w:space="0" w:color="auto"/>
        <w:right w:val="none" w:sz="0" w:space="0" w:color="auto"/>
      </w:divBdr>
    </w:div>
    <w:div w:id="1370297198">
      <w:bodyDiv w:val="1"/>
      <w:marLeft w:val="0"/>
      <w:marRight w:val="0"/>
      <w:marTop w:val="0"/>
      <w:marBottom w:val="0"/>
      <w:divBdr>
        <w:top w:val="none" w:sz="0" w:space="0" w:color="auto"/>
        <w:left w:val="none" w:sz="0" w:space="0" w:color="auto"/>
        <w:bottom w:val="none" w:sz="0" w:space="0" w:color="auto"/>
        <w:right w:val="none" w:sz="0" w:space="0" w:color="auto"/>
      </w:divBdr>
    </w:div>
    <w:div w:id="1397318317">
      <w:bodyDiv w:val="1"/>
      <w:marLeft w:val="0"/>
      <w:marRight w:val="0"/>
      <w:marTop w:val="0"/>
      <w:marBottom w:val="0"/>
      <w:divBdr>
        <w:top w:val="none" w:sz="0" w:space="0" w:color="auto"/>
        <w:left w:val="none" w:sz="0" w:space="0" w:color="auto"/>
        <w:bottom w:val="none" w:sz="0" w:space="0" w:color="auto"/>
        <w:right w:val="none" w:sz="0" w:space="0" w:color="auto"/>
      </w:divBdr>
    </w:div>
    <w:div w:id="1472863988">
      <w:bodyDiv w:val="1"/>
      <w:marLeft w:val="0"/>
      <w:marRight w:val="0"/>
      <w:marTop w:val="0"/>
      <w:marBottom w:val="0"/>
      <w:divBdr>
        <w:top w:val="none" w:sz="0" w:space="0" w:color="auto"/>
        <w:left w:val="none" w:sz="0" w:space="0" w:color="auto"/>
        <w:bottom w:val="none" w:sz="0" w:space="0" w:color="auto"/>
        <w:right w:val="none" w:sz="0" w:space="0" w:color="auto"/>
      </w:divBdr>
    </w:div>
    <w:div w:id="1508906877">
      <w:bodyDiv w:val="1"/>
      <w:marLeft w:val="0"/>
      <w:marRight w:val="0"/>
      <w:marTop w:val="0"/>
      <w:marBottom w:val="0"/>
      <w:divBdr>
        <w:top w:val="none" w:sz="0" w:space="0" w:color="auto"/>
        <w:left w:val="none" w:sz="0" w:space="0" w:color="auto"/>
        <w:bottom w:val="none" w:sz="0" w:space="0" w:color="auto"/>
        <w:right w:val="none" w:sz="0" w:space="0" w:color="auto"/>
      </w:divBdr>
    </w:div>
    <w:div w:id="1524710244">
      <w:bodyDiv w:val="1"/>
      <w:marLeft w:val="0"/>
      <w:marRight w:val="0"/>
      <w:marTop w:val="0"/>
      <w:marBottom w:val="0"/>
      <w:divBdr>
        <w:top w:val="none" w:sz="0" w:space="0" w:color="auto"/>
        <w:left w:val="none" w:sz="0" w:space="0" w:color="auto"/>
        <w:bottom w:val="none" w:sz="0" w:space="0" w:color="auto"/>
        <w:right w:val="none" w:sz="0" w:space="0" w:color="auto"/>
      </w:divBdr>
    </w:div>
    <w:div w:id="1527477870">
      <w:bodyDiv w:val="1"/>
      <w:marLeft w:val="0"/>
      <w:marRight w:val="0"/>
      <w:marTop w:val="0"/>
      <w:marBottom w:val="0"/>
      <w:divBdr>
        <w:top w:val="none" w:sz="0" w:space="0" w:color="auto"/>
        <w:left w:val="none" w:sz="0" w:space="0" w:color="auto"/>
        <w:bottom w:val="none" w:sz="0" w:space="0" w:color="auto"/>
        <w:right w:val="none" w:sz="0" w:space="0" w:color="auto"/>
      </w:divBdr>
    </w:div>
    <w:div w:id="1566066724">
      <w:bodyDiv w:val="1"/>
      <w:marLeft w:val="0"/>
      <w:marRight w:val="0"/>
      <w:marTop w:val="0"/>
      <w:marBottom w:val="0"/>
      <w:divBdr>
        <w:top w:val="none" w:sz="0" w:space="0" w:color="auto"/>
        <w:left w:val="none" w:sz="0" w:space="0" w:color="auto"/>
        <w:bottom w:val="none" w:sz="0" w:space="0" w:color="auto"/>
        <w:right w:val="none" w:sz="0" w:space="0" w:color="auto"/>
      </w:divBdr>
    </w:div>
    <w:div w:id="1595478912">
      <w:bodyDiv w:val="1"/>
      <w:marLeft w:val="0"/>
      <w:marRight w:val="0"/>
      <w:marTop w:val="0"/>
      <w:marBottom w:val="0"/>
      <w:divBdr>
        <w:top w:val="none" w:sz="0" w:space="0" w:color="auto"/>
        <w:left w:val="none" w:sz="0" w:space="0" w:color="auto"/>
        <w:bottom w:val="none" w:sz="0" w:space="0" w:color="auto"/>
        <w:right w:val="none" w:sz="0" w:space="0" w:color="auto"/>
      </w:divBdr>
    </w:div>
    <w:div w:id="1604145439">
      <w:bodyDiv w:val="1"/>
      <w:marLeft w:val="0"/>
      <w:marRight w:val="0"/>
      <w:marTop w:val="0"/>
      <w:marBottom w:val="0"/>
      <w:divBdr>
        <w:top w:val="none" w:sz="0" w:space="0" w:color="auto"/>
        <w:left w:val="none" w:sz="0" w:space="0" w:color="auto"/>
        <w:bottom w:val="none" w:sz="0" w:space="0" w:color="auto"/>
        <w:right w:val="none" w:sz="0" w:space="0" w:color="auto"/>
      </w:divBdr>
    </w:div>
    <w:div w:id="1612542129">
      <w:bodyDiv w:val="1"/>
      <w:marLeft w:val="0"/>
      <w:marRight w:val="0"/>
      <w:marTop w:val="0"/>
      <w:marBottom w:val="0"/>
      <w:divBdr>
        <w:top w:val="none" w:sz="0" w:space="0" w:color="auto"/>
        <w:left w:val="none" w:sz="0" w:space="0" w:color="auto"/>
        <w:bottom w:val="none" w:sz="0" w:space="0" w:color="auto"/>
        <w:right w:val="none" w:sz="0" w:space="0" w:color="auto"/>
      </w:divBdr>
    </w:div>
    <w:div w:id="1619991922">
      <w:bodyDiv w:val="1"/>
      <w:marLeft w:val="0"/>
      <w:marRight w:val="0"/>
      <w:marTop w:val="0"/>
      <w:marBottom w:val="0"/>
      <w:divBdr>
        <w:top w:val="none" w:sz="0" w:space="0" w:color="auto"/>
        <w:left w:val="none" w:sz="0" w:space="0" w:color="auto"/>
        <w:bottom w:val="none" w:sz="0" w:space="0" w:color="auto"/>
        <w:right w:val="none" w:sz="0" w:space="0" w:color="auto"/>
      </w:divBdr>
    </w:div>
    <w:div w:id="1681274398">
      <w:bodyDiv w:val="1"/>
      <w:marLeft w:val="0"/>
      <w:marRight w:val="0"/>
      <w:marTop w:val="0"/>
      <w:marBottom w:val="0"/>
      <w:divBdr>
        <w:top w:val="none" w:sz="0" w:space="0" w:color="auto"/>
        <w:left w:val="none" w:sz="0" w:space="0" w:color="auto"/>
        <w:bottom w:val="none" w:sz="0" w:space="0" w:color="auto"/>
        <w:right w:val="none" w:sz="0" w:space="0" w:color="auto"/>
      </w:divBdr>
    </w:div>
    <w:div w:id="1734353225">
      <w:bodyDiv w:val="1"/>
      <w:marLeft w:val="0"/>
      <w:marRight w:val="0"/>
      <w:marTop w:val="0"/>
      <w:marBottom w:val="0"/>
      <w:divBdr>
        <w:top w:val="none" w:sz="0" w:space="0" w:color="auto"/>
        <w:left w:val="none" w:sz="0" w:space="0" w:color="auto"/>
        <w:bottom w:val="none" w:sz="0" w:space="0" w:color="auto"/>
        <w:right w:val="none" w:sz="0" w:space="0" w:color="auto"/>
      </w:divBdr>
    </w:div>
    <w:div w:id="1811897754">
      <w:bodyDiv w:val="1"/>
      <w:marLeft w:val="0"/>
      <w:marRight w:val="0"/>
      <w:marTop w:val="0"/>
      <w:marBottom w:val="0"/>
      <w:divBdr>
        <w:top w:val="none" w:sz="0" w:space="0" w:color="auto"/>
        <w:left w:val="none" w:sz="0" w:space="0" w:color="auto"/>
        <w:bottom w:val="none" w:sz="0" w:space="0" w:color="auto"/>
        <w:right w:val="none" w:sz="0" w:space="0" w:color="auto"/>
      </w:divBdr>
    </w:div>
    <w:div w:id="1884826420">
      <w:bodyDiv w:val="1"/>
      <w:marLeft w:val="0"/>
      <w:marRight w:val="0"/>
      <w:marTop w:val="0"/>
      <w:marBottom w:val="0"/>
      <w:divBdr>
        <w:top w:val="none" w:sz="0" w:space="0" w:color="auto"/>
        <w:left w:val="none" w:sz="0" w:space="0" w:color="auto"/>
        <w:bottom w:val="none" w:sz="0" w:space="0" w:color="auto"/>
        <w:right w:val="none" w:sz="0" w:space="0" w:color="auto"/>
      </w:divBdr>
    </w:div>
    <w:div w:id="1926377060">
      <w:bodyDiv w:val="1"/>
      <w:marLeft w:val="0"/>
      <w:marRight w:val="0"/>
      <w:marTop w:val="0"/>
      <w:marBottom w:val="0"/>
      <w:divBdr>
        <w:top w:val="none" w:sz="0" w:space="0" w:color="auto"/>
        <w:left w:val="none" w:sz="0" w:space="0" w:color="auto"/>
        <w:bottom w:val="none" w:sz="0" w:space="0" w:color="auto"/>
        <w:right w:val="none" w:sz="0" w:space="0" w:color="auto"/>
      </w:divBdr>
    </w:div>
    <w:div w:id="1954751941">
      <w:bodyDiv w:val="1"/>
      <w:marLeft w:val="0"/>
      <w:marRight w:val="0"/>
      <w:marTop w:val="0"/>
      <w:marBottom w:val="0"/>
      <w:divBdr>
        <w:top w:val="none" w:sz="0" w:space="0" w:color="auto"/>
        <w:left w:val="none" w:sz="0" w:space="0" w:color="auto"/>
        <w:bottom w:val="none" w:sz="0" w:space="0" w:color="auto"/>
        <w:right w:val="none" w:sz="0" w:space="0" w:color="auto"/>
      </w:divBdr>
    </w:div>
    <w:div w:id="2022079279">
      <w:bodyDiv w:val="1"/>
      <w:marLeft w:val="0"/>
      <w:marRight w:val="0"/>
      <w:marTop w:val="0"/>
      <w:marBottom w:val="0"/>
      <w:divBdr>
        <w:top w:val="none" w:sz="0" w:space="0" w:color="auto"/>
        <w:left w:val="none" w:sz="0" w:space="0" w:color="auto"/>
        <w:bottom w:val="none" w:sz="0" w:space="0" w:color="auto"/>
        <w:right w:val="none" w:sz="0" w:space="0" w:color="auto"/>
      </w:divBdr>
    </w:div>
    <w:div w:id="2056003453">
      <w:bodyDiv w:val="1"/>
      <w:marLeft w:val="0"/>
      <w:marRight w:val="0"/>
      <w:marTop w:val="0"/>
      <w:marBottom w:val="0"/>
      <w:divBdr>
        <w:top w:val="none" w:sz="0" w:space="0" w:color="auto"/>
        <w:left w:val="none" w:sz="0" w:space="0" w:color="auto"/>
        <w:bottom w:val="none" w:sz="0" w:space="0" w:color="auto"/>
        <w:right w:val="none" w:sz="0" w:space="0" w:color="auto"/>
      </w:divBdr>
    </w:div>
    <w:div w:id="2120372547">
      <w:bodyDiv w:val="1"/>
      <w:marLeft w:val="0"/>
      <w:marRight w:val="0"/>
      <w:marTop w:val="0"/>
      <w:marBottom w:val="0"/>
      <w:divBdr>
        <w:top w:val="none" w:sz="0" w:space="0" w:color="auto"/>
        <w:left w:val="none" w:sz="0" w:space="0" w:color="auto"/>
        <w:bottom w:val="none" w:sz="0" w:space="0" w:color="auto"/>
        <w:right w:val="none" w:sz="0" w:space="0" w:color="auto"/>
      </w:divBdr>
    </w:div>
    <w:div w:id="213648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pedersen@liberty.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She19</b:Tag>
    <b:SourceType>Book</b:SourceType>
    <b:Guid>{907DEABA-C806-439A-97A2-B18D99DFB04B}</b:Guid>
    <b:Author>
      <b:Author>
        <b:NameList>
          <b:Person>
            <b:Last>Sheninger</b:Last>
            <b:First>Eric</b:First>
          </b:Person>
        </b:NameList>
      </b:Author>
    </b:Author>
    <b:Title>Digital Leadership</b:Title>
    <b:Year>2019</b:Year>
    <b:City>Thousand Oaks</b:City>
    <b:Publisher>Corwin</b:Publisher>
    <b:StateProvince>California</b:StateProvince>
    <b:CountryRegion>U.S.A.</b:CountryRegion>
    <b:Edition>2nd</b:Edition>
    <b:YearAccessed>2024</b:YearAccessed>
    <b:MonthAccessed>July</b:MonthAccessed>
    <b:DayAccessed>1</b:DayAccessed>
    <b:RefOrder>1</b:RefOrder>
  </b:Source>
  <b:Source>
    <b:Tag>Nor25</b:Tag>
    <b:SourceType>Book</b:SourceType>
    <b:Guid>{4079EEAF-693A-4741-B44C-2992E1452AB4}</b:Guid>
    <b:Title>Introduction to leadership: concepts and practice</b:Title>
    <b:Year>2025</b:Year>
    <b:Author>
      <b:Author>
        <b:NameList>
          <b:Person>
            <b:Last>Northouse</b:Last>
            <b:First>Peter</b:First>
            <b:Middle>G.</b:Middle>
          </b:Person>
        </b:NameList>
      </b:Author>
    </b:Author>
    <b:Publisher>Sage</b:Publisher>
    <b:RefOrder>2</b:RefOrder>
  </b:Source>
  <b:Source>
    <b:Tag>Gli24</b:Tag>
    <b:SourceType>Book</b:SourceType>
    <b:Guid>{8A0BA677-009C-46EE-AA8E-D5E9EB1AFA7E}</b:Guid>
    <b:Author>
      <b:Author>
        <b:NameList>
          <b:Person>
            <b:Last>Glickman</b:Last>
            <b:First>Carl</b:First>
          </b:Person>
          <b:Person>
            <b:Last>Gordon</b:Last>
            <b:First>Stephen</b:First>
          </b:Person>
          <b:Person>
            <b:Last>Ross-Gordon</b:Last>
            <b:First>Jovita</b:First>
          </b:Person>
          <b:Person>
            <b:Last>Solis</b:Last>
            <b:First>Rachel</b:First>
          </b:Person>
        </b:NameList>
      </b:Author>
    </b:Author>
    <b:Title>SuperVision and Instructional Leadership</b:Title>
    <b:Year>2024</b:Year>
    <b:City>Hoboken</b:City>
    <b:Publisher>Pearson</b:Publisher>
    <b:RefOrder>3</b:RefOrder>
  </b:Source>
  <b:Source>
    <b:Tag>Bla11</b:Tag>
    <b:SourceType>Book</b:SourceType>
    <b:Guid>{3DB48DC5-C520-4FC9-9F86-D63996491160}</b:Guid>
    <b:Title>Spiritual leadership: moving people on to god's agenda</b:Title>
    <b:Year>2011</b:Year>
    <b:Author>
      <b:Author>
        <b:NameList>
          <b:Person>
            <b:Last>Blackaby</b:Last>
            <b:First>Henry</b:First>
          </b:Person>
          <b:Person>
            <b:Last>Blackaby</b:Last>
            <b:First>Richard</b:First>
          </b:Person>
        </b:NameList>
      </b:Author>
    </b:Author>
    <b:Publisher>B&amp;H publishing group</b:Publisher>
    <b:RefOrder>4</b:RefOrder>
  </b:Source>
  <b:Source>
    <b:Tag>The07</b:Tag>
    <b:SourceType>InternetSite</b:SourceType>
    <b:Guid>{A3F4BE36-D125-4CB9-8278-4CF3ED513852}</b:Guid>
    <b:Title>English Standard Bible</b:Title>
    <b:Year>2001/2016</b:Year>
    <b:StateProvince>Illinois</b:StateProvince>
    <b:CountryRegion>USA</b:CountryRegion>
    <b:InternetSiteTitle>ESV Online</b:InternetSiteTitle>
    <b:URL>https://esv.literalword.com/</b:URL>
    <b:RefOrder>5</b:RefOrder>
  </b:Source>
  <b:Source>
    <b:Tag>Ove24</b:Tag>
    <b:SourceType>Book</b:SourceType>
    <b:Guid>{1F47A9FE-68CA-4822-A035-E4AC3E450F06}</b:Guid>
    <b:Title>Inclusive Assessment</b:Title>
    <b:Year>2024</b:Year>
    <b:Publisher>Pearson Education Inc.</b:Publisher>
    <b:Author>
      <b:Author>
        <b:NameList>
          <b:Person>
            <b:Last>Overton</b:Last>
            <b:First>Terry</b:First>
          </b:Person>
          <b:Person>
            <b:Last>Jordan</b:Last>
            <b:First>W.</b:First>
            <b:Middle>Adam</b:Middle>
          </b:Person>
        </b:NameList>
      </b:Author>
    </b:Author>
    <b:RefOrder>6</b:RefOrder>
  </b:Source>
</b:Sources>
</file>

<file path=customXml/itemProps1.xml><?xml version="1.0" encoding="utf-8"?>
<ds:datastoreItem xmlns:ds="http://schemas.openxmlformats.org/officeDocument/2006/customXml" ds:itemID="{0DCB87B3-46D7-46FF-952E-1F2A81419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2564</Words>
  <Characters>14615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Pedersen</dc:creator>
  <cp:keywords/>
  <dc:description/>
  <cp:lastModifiedBy>Samuel Pedersen</cp:lastModifiedBy>
  <cp:revision>2</cp:revision>
  <dcterms:created xsi:type="dcterms:W3CDTF">2026-02-26T23:54:00Z</dcterms:created>
  <dcterms:modified xsi:type="dcterms:W3CDTF">2026-02-26T23:54:00Z</dcterms:modified>
</cp:coreProperties>
</file>