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351126" w14:textId="77777777" w:rsidR="00226C9A" w:rsidRPr="00226C9A" w:rsidRDefault="00226C9A" w:rsidP="00226C9A">
      <w:pPr>
        <w:spacing w:line="480" w:lineRule="auto"/>
        <w:jc w:val="center"/>
        <w:rPr>
          <w:rFonts w:ascii="Times New Roman" w:hAnsi="Times New Roman" w:cs="Times New Roman"/>
          <w:b/>
          <w:bCs/>
          <w:color w:val="222222"/>
          <w:sz w:val="24"/>
          <w:szCs w:val="24"/>
          <w:shd w:val="clear" w:color="auto" w:fill="FFFFFF"/>
        </w:rPr>
      </w:pPr>
    </w:p>
    <w:p w14:paraId="3F9910AD" w14:textId="77777777" w:rsidR="00226C9A" w:rsidRPr="00226C9A" w:rsidRDefault="00226C9A" w:rsidP="00226C9A">
      <w:pPr>
        <w:spacing w:line="480" w:lineRule="auto"/>
        <w:jc w:val="center"/>
        <w:rPr>
          <w:rFonts w:ascii="Times New Roman" w:hAnsi="Times New Roman" w:cs="Times New Roman"/>
          <w:b/>
          <w:bCs/>
          <w:color w:val="222222"/>
          <w:sz w:val="24"/>
          <w:szCs w:val="24"/>
          <w:shd w:val="clear" w:color="auto" w:fill="FFFFFF"/>
        </w:rPr>
      </w:pPr>
    </w:p>
    <w:p w14:paraId="18B01A59" w14:textId="77777777" w:rsidR="00226C9A" w:rsidRPr="00226C9A" w:rsidRDefault="00226C9A" w:rsidP="00226C9A">
      <w:pPr>
        <w:spacing w:line="480" w:lineRule="auto"/>
        <w:jc w:val="center"/>
        <w:rPr>
          <w:rFonts w:ascii="Times New Roman" w:hAnsi="Times New Roman" w:cs="Times New Roman"/>
          <w:b/>
          <w:bCs/>
          <w:color w:val="222222"/>
          <w:sz w:val="24"/>
          <w:szCs w:val="24"/>
          <w:shd w:val="clear" w:color="auto" w:fill="FFFFFF"/>
        </w:rPr>
      </w:pPr>
    </w:p>
    <w:p w14:paraId="1BE38C15" w14:textId="77777777" w:rsidR="00226C9A" w:rsidRPr="00226C9A" w:rsidRDefault="00226C9A" w:rsidP="00226C9A">
      <w:pPr>
        <w:spacing w:line="480" w:lineRule="auto"/>
        <w:jc w:val="center"/>
        <w:rPr>
          <w:rFonts w:ascii="Times New Roman" w:hAnsi="Times New Roman" w:cs="Times New Roman"/>
          <w:b/>
          <w:bCs/>
          <w:color w:val="222222"/>
          <w:sz w:val="24"/>
          <w:szCs w:val="24"/>
          <w:shd w:val="clear" w:color="auto" w:fill="FFFFFF"/>
        </w:rPr>
      </w:pPr>
    </w:p>
    <w:p w14:paraId="22E254EA" w14:textId="77777777" w:rsidR="00226C9A" w:rsidRPr="00226C9A" w:rsidRDefault="00226C9A" w:rsidP="00226C9A">
      <w:pPr>
        <w:spacing w:line="480" w:lineRule="auto"/>
        <w:jc w:val="center"/>
        <w:rPr>
          <w:rFonts w:ascii="Times New Roman" w:hAnsi="Times New Roman" w:cs="Times New Roman"/>
          <w:b/>
          <w:bCs/>
          <w:color w:val="222222"/>
          <w:sz w:val="24"/>
          <w:szCs w:val="24"/>
          <w:shd w:val="clear" w:color="auto" w:fill="FFFFFF"/>
        </w:rPr>
      </w:pPr>
    </w:p>
    <w:p w14:paraId="34A7203E" w14:textId="7DE98051" w:rsidR="002A5A00" w:rsidRPr="00226C9A" w:rsidRDefault="00456F60" w:rsidP="00226C9A">
      <w:pPr>
        <w:spacing w:line="480" w:lineRule="auto"/>
        <w:jc w:val="center"/>
        <w:rPr>
          <w:rFonts w:ascii="Times New Roman" w:hAnsi="Times New Roman" w:cs="Times New Roman"/>
          <w:b/>
          <w:bCs/>
          <w:color w:val="222222"/>
          <w:sz w:val="24"/>
          <w:szCs w:val="24"/>
          <w:shd w:val="clear" w:color="auto" w:fill="FFFFFF"/>
        </w:rPr>
      </w:pPr>
      <w:r w:rsidRPr="00226C9A">
        <w:rPr>
          <w:rFonts w:ascii="Times New Roman" w:hAnsi="Times New Roman" w:cs="Times New Roman"/>
          <w:b/>
          <w:bCs/>
          <w:color w:val="222222"/>
          <w:sz w:val="24"/>
          <w:szCs w:val="24"/>
          <w:shd w:val="clear" w:color="auto" w:fill="FFFFFF"/>
        </w:rPr>
        <w:t xml:space="preserve">Benchmark Comprehensive Child and Adolescent Counseling </w:t>
      </w:r>
    </w:p>
    <w:p w14:paraId="3E793FA6" w14:textId="77777777" w:rsidR="00226C9A" w:rsidRPr="00226C9A" w:rsidRDefault="00226C9A" w:rsidP="00226C9A">
      <w:pPr>
        <w:spacing w:line="480" w:lineRule="auto"/>
        <w:jc w:val="center"/>
        <w:rPr>
          <w:rFonts w:ascii="Times New Roman" w:hAnsi="Times New Roman" w:cs="Times New Roman"/>
          <w:b/>
          <w:bCs/>
          <w:color w:val="222222"/>
          <w:sz w:val="24"/>
          <w:szCs w:val="24"/>
          <w:shd w:val="clear" w:color="auto" w:fill="FFFFFF"/>
        </w:rPr>
      </w:pPr>
    </w:p>
    <w:p w14:paraId="22970BEF" w14:textId="04F825D1" w:rsidR="00226C9A" w:rsidRPr="00226C9A" w:rsidRDefault="00226C9A" w:rsidP="00226C9A">
      <w:pPr>
        <w:spacing w:line="480" w:lineRule="auto"/>
        <w:jc w:val="center"/>
        <w:rPr>
          <w:rFonts w:ascii="Times New Roman" w:hAnsi="Times New Roman" w:cs="Times New Roman"/>
          <w:color w:val="222222"/>
          <w:sz w:val="24"/>
          <w:szCs w:val="24"/>
          <w:shd w:val="clear" w:color="auto" w:fill="FFFFFF"/>
        </w:rPr>
      </w:pPr>
    </w:p>
    <w:p w14:paraId="1028B147" w14:textId="77777777" w:rsidR="00AB049F" w:rsidRDefault="00AB049F" w:rsidP="00AB049F">
      <w:pPr>
        <w:spacing w:line="480" w:lineRule="auto"/>
        <w:jc w:val="center"/>
        <w:rPr>
          <w:rFonts w:ascii="Times New Roman" w:hAnsi="Times New Roman" w:cs="Times New Roman"/>
          <w:color w:val="222222"/>
          <w:sz w:val="24"/>
          <w:szCs w:val="24"/>
          <w:shd w:val="clear" w:color="auto" w:fill="FFFFFF"/>
        </w:rPr>
      </w:pPr>
    </w:p>
    <w:p w14:paraId="32190861" w14:textId="77777777" w:rsidR="00AB049F" w:rsidRDefault="00AB049F" w:rsidP="00AB049F">
      <w:pPr>
        <w:spacing w:line="480" w:lineRule="auto"/>
        <w:jc w:val="center"/>
        <w:rPr>
          <w:rFonts w:ascii="Times New Roman" w:hAnsi="Times New Roman" w:cs="Times New Roman"/>
          <w:color w:val="222222"/>
          <w:sz w:val="24"/>
          <w:szCs w:val="24"/>
          <w:shd w:val="clear" w:color="auto" w:fill="FFFFFF"/>
        </w:rPr>
      </w:pPr>
    </w:p>
    <w:p w14:paraId="6BFA2EAE" w14:textId="1990263F" w:rsidR="00226C9A" w:rsidRDefault="00AB049F" w:rsidP="00AB049F">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Detrae Sapp-Odumgba</w:t>
      </w:r>
      <w:r w:rsidR="00581ED2">
        <w:rPr>
          <w:rFonts w:ascii="Times New Roman" w:hAnsi="Times New Roman" w:cs="Times New Roman"/>
          <w:color w:val="222222"/>
          <w:sz w:val="24"/>
          <w:szCs w:val="24"/>
          <w:shd w:val="clear" w:color="auto" w:fill="FFFFFF"/>
        </w:rPr>
        <w:t>,</w:t>
      </w:r>
      <w:r w:rsidR="00DD15F6">
        <w:rPr>
          <w:rFonts w:ascii="Times New Roman" w:hAnsi="Times New Roman" w:cs="Times New Roman"/>
          <w:color w:val="222222"/>
          <w:sz w:val="24"/>
          <w:szCs w:val="24"/>
          <w:shd w:val="clear" w:color="auto" w:fill="FFFFFF"/>
        </w:rPr>
        <w:t xml:space="preserve"> Counseling Children and Adolescent</w:t>
      </w:r>
      <w:r w:rsidR="00D0659B">
        <w:rPr>
          <w:rFonts w:ascii="Times New Roman" w:hAnsi="Times New Roman" w:cs="Times New Roman"/>
          <w:color w:val="222222"/>
          <w:sz w:val="24"/>
          <w:szCs w:val="24"/>
          <w:shd w:val="clear" w:color="auto" w:fill="FFFFFF"/>
        </w:rPr>
        <w:t>s in School</w:t>
      </w:r>
    </w:p>
    <w:p w14:paraId="389299C5" w14:textId="77777777" w:rsidR="00AB049F" w:rsidRPr="00226C9A" w:rsidRDefault="00AB049F" w:rsidP="00AB049F">
      <w:pPr>
        <w:spacing w:line="480" w:lineRule="auto"/>
        <w:jc w:val="center"/>
        <w:rPr>
          <w:rFonts w:ascii="Times New Roman" w:hAnsi="Times New Roman" w:cs="Times New Roman"/>
          <w:color w:val="222222"/>
          <w:sz w:val="24"/>
          <w:szCs w:val="24"/>
          <w:shd w:val="clear" w:color="auto" w:fill="FFFFFF"/>
        </w:rPr>
      </w:pPr>
    </w:p>
    <w:p w14:paraId="017E3083" w14:textId="77777777" w:rsidR="00456F60" w:rsidRPr="00226C9A" w:rsidRDefault="00456F60" w:rsidP="00226C9A">
      <w:pPr>
        <w:spacing w:line="480" w:lineRule="auto"/>
        <w:rPr>
          <w:rFonts w:ascii="Times New Roman" w:hAnsi="Times New Roman" w:cs="Times New Roman"/>
          <w:color w:val="222222"/>
          <w:sz w:val="24"/>
          <w:szCs w:val="24"/>
          <w:shd w:val="clear" w:color="auto" w:fill="FFFFFF"/>
        </w:rPr>
      </w:pPr>
    </w:p>
    <w:p w14:paraId="67AAF1F3" w14:textId="77777777" w:rsidR="00456F60" w:rsidRPr="00226C9A" w:rsidRDefault="00456F60" w:rsidP="00226C9A">
      <w:pPr>
        <w:spacing w:line="480" w:lineRule="auto"/>
        <w:jc w:val="center"/>
        <w:rPr>
          <w:rFonts w:ascii="Times New Roman" w:hAnsi="Times New Roman" w:cs="Times New Roman"/>
          <w:color w:val="222222"/>
          <w:sz w:val="24"/>
          <w:szCs w:val="24"/>
          <w:shd w:val="clear" w:color="auto" w:fill="FFFFFF"/>
        </w:rPr>
      </w:pPr>
    </w:p>
    <w:p w14:paraId="392CA448" w14:textId="77777777" w:rsidR="00456F60" w:rsidRPr="00226C9A" w:rsidRDefault="00456F60" w:rsidP="00226C9A">
      <w:pPr>
        <w:spacing w:line="480" w:lineRule="auto"/>
        <w:jc w:val="center"/>
        <w:rPr>
          <w:rFonts w:ascii="Times New Roman" w:hAnsi="Times New Roman" w:cs="Times New Roman"/>
          <w:color w:val="222222"/>
          <w:sz w:val="24"/>
          <w:szCs w:val="24"/>
          <w:shd w:val="clear" w:color="auto" w:fill="FFFFFF"/>
        </w:rPr>
      </w:pPr>
    </w:p>
    <w:p w14:paraId="26A98B03" w14:textId="77777777" w:rsidR="00456F60" w:rsidRPr="00226C9A" w:rsidRDefault="00456F60" w:rsidP="00226C9A">
      <w:pPr>
        <w:spacing w:line="480" w:lineRule="auto"/>
        <w:jc w:val="center"/>
        <w:rPr>
          <w:rFonts w:ascii="Times New Roman" w:hAnsi="Times New Roman" w:cs="Times New Roman"/>
          <w:color w:val="222222"/>
          <w:sz w:val="24"/>
          <w:szCs w:val="24"/>
          <w:shd w:val="clear" w:color="auto" w:fill="FFFFFF"/>
        </w:rPr>
      </w:pPr>
    </w:p>
    <w:p w14:paraId="0607A9B0" w14:textId="77777777" w:rsidR="00456F60" w:rsidRPr="00226C9A" w:rsidRDefault="00456F60" w:rsidP="00226C9A">
      <w:pPr>
        <w:spacing w:line="480" w:lineRule="auto"/>
        <w:rPr>
          <w:rFonts w:ascii="Times New Roman" w:hAnsi="Times New Roman" w:cs="Times New Roman"/>
          <w:color w:val="222222"/>
          <w:sz w:val="24"/>
          <w:szCs w:val="24"/>
          <w:shd w:val="clear" w:color="auto" w:fill="FFFFFF"/>
        </w:rPr>
      </w:pPr>
    </w:p>
    <w:p w14:paraId="2C042285" w14:textId="77777777" w:rsidR="00226C9A" w:rsidRPr="00226C9A" w:rsidRDefault="00226C9A" w:rsidP="00226C9A">
      <w:pPr>
        <w:spacing w:line="480" w:lineRule="auto"/>
        <w:rPr>
          <w:rFonts w:ascii="Times New Roman" w:hAnsi="Times New Roman" w:cs="Times New Roman"/>
          <w:color w:val="222222"/>
          <w:sz w:val="24"/>
          <w:szCs w:val="24"/>
          <w:shd w:val="clear" w:color="auto" w:fill="FFFFFF"/>
        </w:rPr>
      </w:pPr>
    </w:p>
    <w:p w14:paraId="2367FFE3" w14:textId="77777777" w:rsidR="00BB030E" w:rsidRPr="00226C9A" w:rsidRDefault="00BB030E" w:rsidP="00226C9A">
      <w:pPr>
        <w:pStyle w:val="Heading1"/>
        <w:spacing w:line="480" w:lineRule="auto"/>
        <w:jc w:val="center"/>
        <w:rPr>
          <w:rFonts w:ascii="Times New Roman" w:hAnsi="Times New Roman" w:cs="Times New Roman"/>
          <w:b/>
          <w:bCs/>
          <w:color w:val="auto"/>
          <w:sz w:val="24"/>
          <w:szCs w:val="24"/>
          <w:shd w:val="clear" w:color="auto" w:fill="FFFFFF"/>
        </w:rPr>
      </w:pPr>
      <w:bookmarkStart w:id="0" w:name="_Toc174317757"/>
      <w:r w:rsidRPr="00226C9A">
        <w:rPr>
          <w:rFonts w:ascii="Times New Roman" w:hAnsi="Times New Roman" w:cs="Times New Roman"/>
          <w:b/>
          <w:bCs/>
          <w:color w:val="auto"/>
          <w:sz w:val="24"/>
          <w:szCs w:val="24"/>
          <w:shd w:val="clear" w:color="auto" w:fill="FFFFFF"/>
        </w:rPr>
        <w:lastRenderedPageBreak/>
        <w:t>Abstract</w:t>
      </w:r>
      <w:bookmarkEnd w:id="0"/>
    </w:p>
    <w:p w14:paraId="2B5FD0EB" w14:textId="17306C61" w:rsidR="00BB030E" w:rsidRPr="00226C9A" w:rsidRDefault="00226C9A" w:rsidP="00991D62">
      <w:pPr>
        <w:spacing w:line="480" w:lineRule="auto"/>
        <w:rPr>
          <w:rFonts w:ascii="Times New Roman" w:hAnsi="Times New Roman" w:cs="Times New Roman"/>
          <w:b/>
          <w:bCs/>
          <w:color w:val="222222"/>
          <w:sz w:val="24"/>
          <w:szCs w:val="24"/>
          <w:shd w:val="clear" w:color="auto" w:fill="FFFFFF"/>
        </w:rPr>
      </w:pPr>
      <w:r w:rsidRPr="00226C9A">
        <w:rPr>
          <w:rFonts w:ascii="Times New Roman" w:eastAsia="Times New Roman" w:hAnsi="Times New Roman" w:cs="Times New Roman"/>
          <w:color w:val="222222"/>
          <w:kern w:val="0"/>
          <w:sz w:val="24"/>
          <w:szCs w:val="24"/>
          <w14:ligatures w14:val="none"/>
        </w:rPr>
        <w:t xml:space="preserve">This paper explores the essential components of supporting at-risk children and adolescents in school counselling. It discusses the importance of understanding developmental stages, applying counselling theories, addressing ethical considerations, implementing crisis planning, and using suicide prevention programs. </w:t>
      </w:r>
      <w:r w:rsidR="00991D62" w:rsidRPr="00991D62">
        <w:rPr>
          <w:rFonts w:ascii="Times New Roman" w:eastAsia="Times New Roman" w:hAnsi="Times New Roman" w:cs="Times New Roman"/>
          <w:color w:val="222222"/>
          <w:kern w:val="0"/>
          <w:sz w:val="24"/>
          <w:szCs w:val="24"/>
          <w14:ligatures w14:val="none"/>
        </w:rPr>
        <w:t>By using these components, school counsellors may better address the varied needs of at-risk adolescents and provide a nurturing atmosphere that promotes their health, happiness, and academic achievement.</w:t>
      </w:r>
    </w:p>
    <w:p w14:paraId="167A01B5" w14:textId="77777777" w:rsidR="00BB030E" w:rsidRPr="00226C9A" w:rsidRDefault="00BB030E" w:rsidP="00226C9A">
      <w:pPr>
        <w:spacing w:line="480" w:lineRule="auto"/>
        <w:jc w:val="center"/>
        <w:rPr>
          <w:rFonts w:ascii="Times New Roman" w:hAnsi="Times New Roman" w:cs="Times New Roman"/>
          <w:b/>
          <w:bCs/>
          <w:color w:val="222222"/>
          <w:sz w:val="24"/>
          <w:szCs w:val="24"/>
          <w:shd w:val="clear" w:color="auto" w:fill="FFFFFF"/>
        </w:rPr>
      </w:pPr>
    </w:p>
    <w:p w14:paraId="5DC826AB" w14:textId="77777777" w:rsidR="00BB030E" w:rsidRPr="00226C9A" w:rsidRDefault="00BB030E" w:rsidP="00226C9A">
      <w:pPr>
        <w:spacing w:line="480" w:lineRule="auto"/>
        <w:jc w:val="center"/>
        <w:rPr>
          <w:rFonts w:ascii="Times New Roman" w:hAnsi="Times New Roman" w:cs="Times New Roman"/>
          <w:b/>
          <w:bCs/>
          <w:color w:val="222222"/>
          <w:sz w:val="24"/>
          <w:szCs w:val="24"/>
          <w:shd w:val="clear" w:color="auto" w:fill="FFFFFF"/>
        </w:rPr>
      </w:pPr>
    </w:p>
    <w:p w14:paraId="6EDF73D4" w14:textId="77777777" w:rsidR="00BB030E" w:rsidRPr="00226C9A" w:rsidRDefault="00BB030E" w:rsidP="00226C9A">
      <w:pPr>
        <w:spacing w:line="480" w:lineRule="auto"/>
        <w:jc w:val="center"/>
        <w:rPr>
          <w:rFonts w:ascii="Times New Roman" w:hAnsi="Times New Roman" w:cs="Times New Roman"/>
          <w:b/>
          <w:bCs/>
          <w:color w:val="222222"/>
          <w:sz w:val="24"/>
          <w:szCs w:val="24"/>
          <w:shd w:val="clear" w:color="auto" w:fill="FFFFFF"/>
        </w:rPr>
      </w:pPr>
    </w:p>
    <w:p w14:paraId="70F7DD36" w14:textId="77777777" w:rsidR="00BB030E" w:rsidRPr="00226C9A" w:rsidRDefault="00BB030E" w:rsidP="00226C9A">
      <w:pPr>
        <w:spacing w:line="480" w:lineRule="auto"/>
        <w:jc w:val="center"/>
        <w:rPr>
          <w:rFonts w:ascii="Times New Roman" w:hAnsi="Times New Roman" w:cs="Times New Roman"/>
          <w:b/>
          <w:bCs/>
          <w:color w:val="222222"/>
          <w:sz w:val="24"/>
          <w:szCs w:val="24"/>
          <w:shd w:val="clear" w:color="auto" w:fill="FFFFFF"/>
        </w:rPr>
      </w:pPr>
    </w:p>
    <w:p w14:paraId="239E3126" w14:textId="77777777" w:rsidR="00BB030E" w:rsidRPr="00226C9A" w:rsidRDefault="00BB030E" w:rsidP="00226C9A">
      <w:pPr>
        <w:spacing w:line="480" w:lineRule="auto"/>
        <w:jc w:val="center"/>
        <w:rPr>
          <w:rFonts w:ascii="Times New Roman" w:hAnsi="Times New Roman" w:cs="Times New Roman"/>
          <w:b/>
          <w:bCs/>
          <w:color w:val="222222"/>
          <w:sz w:val="24"/>
          <w:szCs w:val="24"/>
          <w:shd w:val="clear" w:color="auto" w:fill="FFFFFF"/>
        </w:rPr>
      </w:pPr>
    </w:p>
    <w:p w14:paraId="7F3F2221" w14:textId="77777777" w:rsidR="00BB030E" w:rsidRPr="00226C9A" w:rsidRDefault="00BB030E" w:rsidP="00226C9A">
      <w:pPr>
        <w:spacing w:line="480" w:lineRule="auto"/>
        <w:jc w:val="center"/>
        <w:rPr>
          <w:rFonts w:ascii="Times New Roman" w:hAnsi="Times New Roman" w:cs="Times New Roman"/>
          <w:b/>
          <w:bCs/>
          <w:color w:val="222222"/>
          <w:sz w:val="24"/>
          <w:szCs w:val="24"/>
          <w:shd w:val="clear" w:color="auto" w:fill="FFFFFF"/>
        </w:rPr>
      </w:pPr>
    </w:p>
    <w:p w14:paraId="7F24EF0B" w14:textId="77777777" w:rsidR="00BB030E" w:rsidRPr="00226C9A" w:rsidRDefault="00BB030E" w:rsidP="00226C9A">
      <w:pPr>
        <w:spacing w:line="480" w:lineRule="auto"/>
        <w:jc w:val="center"/>
        <w:rPr>
          <w:rFonts w:ascii="Times New Roman" w:hAnsi="Times New Roman" w:cs="Times New Roman"/>
          <w:b/>
          <w:bCs/>
          <w:color w:val="222222"/>
          <w:sz w:val="24"/>
          <w:szCs w:val="24"/>
          <w:shd w:val="clear" w:color="auto" w:fill="FFFFFF"/>
        </w:rPr>
      </w:pPr>
    </w:p>
    <w:p w14:paraId="027DEDBC" w14:textId="77777777" w:rsidR="00BB030E" w:rsidRPr="00226C9A" w:rsidRDefault="00BB030E" w:rsidP="00226C9A">
      <w:pPr>
        <w:spacing w:line="480" w:lineRule="auto"/>
        <w:jc w:val="center"/>
        <w:rPr>
          <w:rFonts w:ascii="Times New Roman" w:hAnsi="Times New Roman" w:cs="Times New Roman"/>
          <w:b/>
          <w:bCs/>
          <w:color w:val="222222"/>
          <w:sz w:val="24"/>
          <w:szCs w:val="24"/>
          <w:shd w:val="clear" w:color="auto" w:fill="FFFFFF"/>
        </w:rPr>
      </w:pPr>
    </w:p>
    <w:p w14:paraId="480FCB76" w14:textId="77777777" w:rsidR="00BB030E" w:rsidRPr="00226C9A" w:rsidRDefault="00BB030E" w:rsidP="00226C9A">
      <w:pPr>
        <w:spacing w:line="480" w:lineRule="auto"/>
        <w:jc w:val="center"/>
        <w:rPr>
          <w:rFonts w:ascii="Times New Roman" w:hAnsi="Times New Roman" w:cs="Times New Roman"/>
          <w:b/>
          <w:bCs/>
          <w:color w:val="222222"/>
          <w:sz w:val="24"/>
          <w:szCs w:val="24"/>
          <w:shd w:val="clear" w:color="auto" w:fill="FFFFFF"/>
        </w:rPr>
      </w:pPr>
    </w:p>
    <w:p w14:paraId="2E394D80" w14:textId="77777777" w:rsidR="00BB030E" w:rsidRPr="00226C9A" w:rsidRDefault="00BB030E" w:rsidP="00226C9A">
      <w:pPr>
        <w:spacing w:line="480" w:lineRule="auto"/>
        <w:jc w:val="center"/>
        <w:rPr>
          <w:rFonts w:ascii="Times New Roman" w:hAnsi="Times New Roman" w:cs="Times New Roman"/>
          <w:b/>
          <w:bCs/>
          <w:color w:val="222222"/>
          <w:sz w:val="24"/>
          <w:szCs w:val="24"/>
          <w:shd w:val="clear" w:color="auto" w:fill="FFFFFF"/>
        </w:rPr>
      </w:pPr>
    </w:p>
    <w:p w14:paraId="3DFAAF5F" w14:textId="77777777" w:rsidR="00BB030E" w:rsidRPr="00226C9A" w:rsidRDefault="00BB030E" w:rsidP="00226C9A">
      <w:pPr>
        <w:spacing w:line="480" w:lineRule="auto"/>
        <w:jc w:val="center"/>
        <w:rPr>
          <w:rFonts w:ascii="Times New Roman" w:hAnsi="Times New Roman" w:cs="Times New Roman"/>
          <w:b/>
          <w:bCs/>
          <w:color w:val="222222"/>
          <w:sz w:val="24"/>
          <w:szCs w:val="24"/>
          <w:shd w:val="clear" w:color="auto" w:fill="FFFFFF"/>
        </w:rPr>
      </w:pPr>
    </w:p>
    <w:p w14:paraId="45CBC3EC" w14:textId="77777777" w:rsidR="00BB030E" w:rsidRPr="00226C9A" w:rsidRDefault="00BB030E" w:rsidP="00226C9A">
      <w:pPr>
        <w:spacing w:line="480" w:lineRule="auto"/>
        <w:jc w:val="center"/>
        <w:rPr>
          <w:rFonts w:ascii="Times New Roman" w:hAnsi="Times New Roman" w:cs="Times New Roman"/>
          <w:b/>
          <w:bCs/>
          <w:color w:val="222222"/>
          <w:sz w:val="24"/>
          <w:szCs w:val="24"/>
          <w:shd w:val="clear" w:color="auto" w:fill="FFFFFF"/>
        </w:rPr>
      </w:pPr>
    </w:p>
    <w:sdt>
      <w:sdtPr>
        <w:rPr>
          <w:rFonts w:ascii="Times New Roman" w:eastAsiaTheme="minorHAnsi" w:hAnsi="Times New Roman" w:cs="Times New Roman"/>
          <w:color w:val="auto"/>
          <w:kern w:val="2"/>
          <w:sz w:val="24"/>
          <w:szCs w:val="24"/>
          <w14:ligatures w14:val="standardContextual"/>
        </w:rPr>
        <w:id w:val="-201326939"/>
        <w:docPartObj>
          <w:docPartGallery w:val="Table of Contents"/>
          <w:docPartUnique/>
        </w:docPartObj>
      </w:sdtPr>
      <w:sdtEndPr>
        <w:rPr>
          <w:b/>
          <w:bCs/>
          <w:noProof/>
        </w:rPr>
      </w:sdtEndPr>
      <w:sdtContent>
        <w:p w14:paraId="172CB804" w14:textId="6183026A" w:rsidR="00226C9A" w:rsidRPr="00226C9A" w:rsidRDefault="00226C9A" w:rsidP="00226C9A">
          <w:pPr>
            <w:pStyle w:val="TOCHeading"/>
            <w:spacing w:line="480" w:lineRule="auto"/>
            <w:rPr>
              <w:rFonts w:ascii="Times New Roman" w:hAnsi="Times New Roman" w:cs="Times New Roman"/>
              <w:sz w:val="24"/>
              <w:szCs w:val="24"/>
            </w:rPr>
          </w:pPr>
          <w:r w:rsidRPr="00226C9A">
            <w:rPr>
              <w:rFonts w:ascii="Times New Roman" w:hAnsi="Times New Roman" w:cs="Times New Roman"/>
              <w:sz w:val="24"/>
              <w:szCs w:val="24"/>
            </w:rPr>
            <w:t>Table of Contents</w:t>
          </w:r>
        </w:p>
        <w:p w14:paraId="424C5E43" w14:textId="4BFB8BDD" w:rsidR="00226C9A" w:rsidRPr="00226C9A" w:rsidRDefault="00226C9A" w:rsidP="00226C9A">
          <w:pPr>
            <w:pStyle w:val="TOC1"/>
            <w:tabs>
              <w:tab w:val="right" w:leader="dot" w:pos="9350"/>
            </w:tabs>
            <w:spacing w:line="480" w:lineRule="auto"/>
            <w:rPr>
              <w:rFonts w:ascii="Times New Roman" w:hAnsi="Times New Roman" w:cs="Times New Roman"/>
              <w:noProof/>
              <w:sz w:val="24"/>
              <w:szCs w:val="24"/>
            </w:rPr>
          </w:pPr>
          <w:r w:rsidRPr="00226C9A">
            <w:rPr>
              <w:rFonts w:ascii="Times New Roman" w:hAnsi="Times New Roman" w:cs="Times New Roman"/>
              <w:sz w:val="24"/>
              <w:szCs w:val="24"/>
            </w:rPr>
            <w:fldChar w:fldCharType="begin"/>
          </w:r>
          <w:r w:rsidRPr="00226C9A">
            <w:rPr>
              <w:rFonts w:ascii="Times New Roman" w:hAnsi="Times New Roman" w:cs="Times New Roman"/>
              <w:sz w:val="24"/>
              <w:szCs w:val="24"/>
            </w:rPr>
            <w:instrText xml:space="preserve"> TOC \o "1-3" \h \z \u </w:instrText>
          </w:r>
          <w:r w:rsidRPr="00226C9A">
            <w:rPr>
              <w:rFonts w:ascii="Times New Roman" w:hAnsi="Times New Roman" w:cs="Times New Roman"/>
              <w:sz w:val="24"/>
              <w:szCs w:val="24"/>
            </w:rPr>
            <w:fldChar w:fldCharType="separate"/>
          </w:r>
          <w:hyperlink w:anchor="_Toc174317757" w:history="1">
            <w:r w:rsidRPr="00226C9A">
              <w:rPr>
                <w:rStyle w:val="Hyperlink"/>
                <w:rFonts w:ascii="Times New Roman" w:hAnsi="Times New Roman" w:cs="Times New Roman"/>
                <w:b/>
                <w:bCs/>
                <w:noProof/>
                <w:sz w:val="24"/>
                <w:szCs w:val="24"/>
                <w:shd w:val="clear" w:color="auto" w:fill="FFFFFF"/>
              </w:rPr>
              <w:t>Abstract</w:t>
            </w:r>
            <w:r w:rsidRPr="00226C9A">
              <w:rPr>
                <w:rFonts w:ascii="Times New Roman" w:hAnsi="Times New Roman" w:cs="Times New Roman"/>
                <w:noProof/>
                <w:webHidden/>
                <w:sz w:val="24"/>
                <w:szCs w:val="24"/>
              </w:rPr>
              <w:tab/>
            </w:r>
            <w:r w:rsidRPr="00226C9A">
              <w:rPr>
                <w:rFonts w:ascii="Times New Roman" w:hAnsi="Times New Roman" w:cs="Times New Roman"/>
                <w:noProof/>
                <w:webHidden/>
                <w:sz w:val="24"/>
                <w:szCs w:val="24"/>
              </w:rPr>
              <w:fldChar w:fldCharType="begin"/>
            </w:r>
            <w:r w:rsidRPr="00226C9A">
              <w:rPr>
                <w:rFonts w:ascii="Times New Roman" w:hAnsi="Times New Roman" w:cs="Times New Roman"/>
                <w:noProof/>
                <w:webHidden/>
                <w:sz w:val="24"/>
                <w:szCs w:val="24"/>
              </w:rPr>
              <w:instrText xml:space="preserve"> PAGEREF _Toc174317757 \h </w:instrText>
            </w:r>
            <w:r w:rsidRPr="00226C9A">
              <w:rPr>
                <w:rFonts w:ascii="Times New Roman" w:hAnsi="Times New Roman" w:cs="Times New Roman"/>
                <w:noProof/>
                <w:webHidden/>
                <w:sz w:val="24"/>
                <w:szCs w:val="24"/>
              </w:rPr>
            </w:r>
            <w:r w:rsidRPr="00226C9A">
              <w:rPr>
                <w:rFonts w:ascii="Times New Roman" w:hAnsi="Times New Roman" w:cs="Times New Roman"/>
                <w:noProof/>
                <w:webHidden/>
                <w:sz w:val="24"/>
                <w:szCs w:val="24"/>
              </w:rPr>
              <w:fldChar w:fldCharType="separate"/>
            </w:r>
            <w:r w:rsidRPr="00226C9A">
              <w:rPr>
                <w:rFonts w:ascii="Times New Roman" w:hAnsi="Times New Roman" w:cs="Times New Roman"/>
                <w:noProof/>
                <w:webHidden/>
                <w:sz w:val="24"/>
                <w:szCs w:val="24"/>
              </w:rPr>
              <w:t>2</w:t>
            </w:r>
            <w:r w:rsidRPr="00226C9A">
              <w:rPr>
                <w:rFonts w:ascii="Times New Roman" w:hAnsi="Times New Roman" w:cs="Times New Roman"/>
                <w:noProof/>
                <w:webHidden/>
                <w:sz w:val="24"/>
                <w:szCs w:val="24"/>
              </w:rPr>
              <w:fldChar w:fldCharType="end"/>
            </w:r>
          </w:hyperlink>
        </w:p>
        <w:p w14:paraId="06C8F67A" w14:textId="3D1EBACD" w:rsidR="00226C9A" w:rsidRPr="00226C9A" w:rsidRDefault="00000000" w:rsidP="00226C9A">
          <w:pPr>
            <w:pStyle w:val="TOC1"/>
            <w:tabs>
              <w:tab w:val="right" w:leader="dot" w:pos="9350"/>
            </w:tabs>
            <w:spacing w:line="480" w:lineRule="auto"/>
            <w:rPr>
              <w:rFonts w:ascii="Times New Roman" w:hAnsi="Times New Roman" w:cs="Times New Roman"/>
              <w:noProof/>
              <w:sz w:val="24"/>
              <w:szCs w:val="24"/>
            </w:rPr>
          </w:pPr>
          <w:hyperlink w:anchor="_Toc174317758" w:history="1">
            <w:r w:rsidR="00226C9A" w:rsidRPr="00226C9A">
              <w:rPr>
                <w:rStyle w:val="Hyperlink"/>
                <w:rFonts w:ascii="Times New Roman" w:hAnsi="Times New Roman" w:cs="Times New Roman"/>
                <w:b/>
                <w:bCs/>
                <w:noProof/>
                <w:sz w:val="24"/>
                <w:szCs w:val="24"/>
                <w:shd w:val="clear" w:color="auto" w:fill="FFFFFF"/>
              </w:rPr>
              <w:t>Introduction</w:t>
            </w:r>
            <w:r w:rsidR="00226C9A" w:rsidRPr="00226C9A">
              <w:rPr>
                <w:rFonts w:ascii="Times New Roman" w:hAnsi="Times New Roman" w:cs="Times New Roman"/>
                <w:noProof/>
                <w:webHidden/>
                <w:sz w:val="24"/>
                <w:szCs w:val="24"/>
              </w:rPr>
              <w:tab/>
            </w:r>
            <w:r w:rsidR="00226C9A" w:rsidRPr="00226C9A">
              <w:rPr>
                <w:rFonts w:ascii="Times New Roman" w:hAnsi="Times New Roman" w:cs="Times New Roman"/>
                <w:noProof/>
                <w:webHidden/>
                <w:sz w:val="24"/>
                <w:szCs w:val="24"/>
              </w:rPr>
              <w:fldChar w:fldCharType="begin"/>
            </w:r>
            <w:r w:rsidR="00226C9A" w:rsidRPr="00226C9A">
              <w:rPr>
                <w:rFonts w:ascii="Times New Roman" w:hAnsi="Times New Roman" w:cs="Times New Roman"/>
                <w:noProof/>
                <w:webHidden/>
                <w:sz w:val="24"/>
                <w:szCs w:val="24"/>
              </w:rPr>
              <w:instrText xml:space="preserve"> PAGEREF _Toc174317758 \h </w:instrText>
            </w:r>
            <w:r w:rsidR="00226C9A" w:rsidRPr="00226C9A">
              <w:rPr>
                <w:rFonts w:ascii="Times New Roman" w:hAnsi="Times New Roman" w:cs="Times New Roman"/>
                <w:noProof/>
                <w:webHidden/>
                <w:sz w:val="24"/>
                <w:szCs w:val="24"/>
              </w:rPr>
            </w:r>
            <w:r w:rsidR="00226C9A" w:rsidRPr="00226C9A">
              <w:rPr>
                <w:rFonts w:ascii="Times New Roman" w:hAnsi="Times New Roman" w:cs="Times New Roman"/>
                <w:noProof/>
                <w:webHidden/>
                <w:sz w:val="24"/>
                <w:szCs w:val="24"/>
              </w:rPr>
              <w:fldChar w:fldCharType="separate"/>
            </w:r>
            <w:r w:rsidR="00226C9A" w:rsidRPr="00226C9A">
              <w:rPr>
                <w:rFonts w:ascii="Times New Roman" w:hAnsi="Times New Roman" w:cs="Times New Roman"/>
                <w:noProof/>
                <w:webHidden/>
                <w:sz w:val="24"/>
                <w:szCs w:val="24"/>
              </w:rPr>
              <w:t>4</w:t>
            </w:r>
            <w:r w:rsidR="00226C9A" w:rsidRPr="00226C9A">
              <w:rPr>
                <w:rFonts w:ascii="Times New Roman" w:hAnsi="Times New Roman" w:cs="Times New Roman"/>
                <w:noProof/>
                <w:webHidden/>
                <w:sz w:val="24"/>
                <w:szCs w:val="24"/>
              </w:rPr>
              <w:fldChar w:fldCharType="end"/>
            </w:r>
          </w:hyperlink>
        </w:p>
        <w:p w14:paraId="66A45A65" w14:textId="4858579D" w:rsidR="00226C9A" w:rsidRPr="00226C9A" w:rsidRDefault="00000000" w:rsidP="00226C9A">
          <w:pPr>
            <w:pStyle w:val="TOC1"/>
            <w:tabs>
              <w:tab w:val="right" w:leader="dot" w:pos="9350"/>
            </w:tabs>
            <w:spacing w:line="480" w:lineRule="auto"/>
            <w:rPr>
              <w:rFonts w:ascii="Times New Roman" w:hAnsi="Times New Roman" w:cs="Times New Roman"/>
              <w:noProof/>
              <w:sz w:val="24"/>
              <w:szCs w:val="24"/>
            </w:rPr>
          </w:pPr>
          <w:hyperlink w:anchor="_Toc174317759" w:history="1">
            <w:r w:rsidR="00226C9A" w:rsidRPr="00226C9A">
              <w:rPr>
                <w:rStyle w:val="Hyperlink"/>
                <w:rFonts w:ascii="Times New Roman" w:hAnsi="Times New Roman" w:cs="Times New Roman"/>
                <w:b/>
                <w:bCs/>
                <w:noProof/>
                <w:sz w:val="24"/>
                <w:szCs w:val="24"/>
                <w:shd w:val="clear" w:color="auto" w:fill="FFFFFF"/>
              </w:rPr>
              <w:t>Component 1</w:t>
            </w:r>
            <w:r w:rsidR="00226C9A" w:rsidRPr="00226C9A">
              <w:rPr>
                <w:rFonts w:ascii="Times New Roman" w:hAnsi="Times New Roman" w:cs="Times New Roman"/>
                <w:noProof/>
                <w:webHidden/>
                <w:sz w:val="24"/>
                <w:szCs w:val="24"/>
              </w:rPr>
              <w:tab/>
            </w:r>
            <w:r w:rsidR="00226C9A" w:rsidRPr="00226C9A">
              <w:rPr>
                <w:rFonts w:ascii="Times New Roman" w:hAnsi="Times New Roman" w:cs="Times New Roman"/>
                <w:noProof/>
                <w:webHidden/>
                <w:sz w:val="24"/>
                <w:szCs w:val="24"/>
              </w:rPr>
              <w:fldChar w:fldCharType="begin"/>
            </w:r>
            <w:r w:rsidR="00226C9A" w:rsidRPr="00226C9A">
              <w:rPr>
                <w:rFonts w:ascii="Times New Roman" w:hAnsi="Times New Roman" w:cs="Times New Roman"/>
                <w:noProof/>
                <w:webHidden/>
                <w:sz w:val="24"/>
                <w:szCs w:val="24"/>
              </w:rPr>
              <w:instrText xml:space="preserve"> PAGEREF _Toc174317759 \h </w:instrText>
            </w:r>
            <w:r w:rsidR="00226C9A" w:rsidRPr="00226C9A">
              <w:rPr>
                <w:rFonts w:ascii="Times New Roman" w:hAnsi="Times New Roman" w:cs="Times New Roman"/>
                <w:noProof/>
                <w:webHidden/>
                <w:sz w:val="24"/>
                <w:szCs w:val="24"/>
              </w:rPr>
            </w:r>
            <w:r w:rsidR="00226C9A" w:rsidRPr="00226C9A">
              <w:rPr>
                <w:rFonts w:ascii="Times New Roman" w:hAnsi="Times New Roman" w:cs="Times New Roman"/>
                <w:noProof/>
                <w:webHidden/>
                <w:sz w:val="24"/>
                <w:szCs w:val="24"/>
              </w:rPr>
              <w:fldChar w:fldCharType="separate"/>
            </w:r>
            <w:r w:rsidR="00226C9A" w:rsidRPr="00226C9A">
              <w:rPr>
                <w:rFonts w:ascii="Times New Roman" w:hAnsi="Times New Roman" w:cs="Times New Roman"/>
                <w:noProof/>
                <w:webHidden/>
                <w:sz w:val="24"/>
                <w:szCs w:val="24"/>
              </w:rPr>
              <w:t>5</w:t>
            </w:r>
            <w:r w:rsidR="00226C9A" w:rsidRPr="00226C9A">
              <w:rPr>
                <w:rFonts w:ascii="Times New Roman" w:hAnsi="Times New Roman" w:cs="Times New Roman"/>
                <w:noProof/>
                <w:webHidden/>
                <w:sz w:val="24"/>
                <w:szCs w:val="24"/>
              </w:rPr>
              <w:fldChar w:fldCharType="end"/>
            </w:r>
          </w:hyperlink>
        </w:p>
        <w:p w14:paraId="4A2CB7BF" w14:textId="43010263" w:rsidR="00226C9A" w:rsidRPr="00226C9A" w:rsidRDefault="00000000" w:rsidP="00226C9A">
          <w:pPr>
            <w:pStyle w:val="TOC1"/>
            <w:tabs>
              <w:tab w:val="right" w:leader="dot" w:pos="9350"/>
            </w:tabs>
            <w:spacing w:line="480" w:lineRule="auto"/>
            <w:rPr>
              <w:rFonts w:ascii="Times New Roman" w:hAnsi="Times New Roman" w:cs="Times New Roman"/>
              <w:noProof/>
              <w:sz w:val="24"/>
              <w:szCs w:val="24"/>
            </w:rPr>
          </w:pPr>
          <w:hyperlink w:anchor="_Toc174317760" w:history="1">
            <w:r w:rsidR="00226C9A" w:rsidRPr="00226C9A">
              <w:rPr>
                <w:rStyle w:val="Hyperlink"/>
                <w:rFonts w:ascii="Times New Roman" w:hAnsi="Times New Roman" w:cs="Times New Roman"/>
                <w:b/>
                <w:bCs/>
                <w:noProof/>
                <w:sz w:val="24"/>
                <w:szCs w:val="24"/>
                <w:shd w:val="clear" w:color="auto" w:fill="FFFFFF"/>
              </w:rPr>
              <w:t>Component 2: The stages of the individual counseling process</w:t>
            </w:r>
            <w:r w:rsidR="00226C9A" w:rsidRPr="00226C9A">
              <w:rPr>
                <w:rFonts w:ascii="Times New Roman" w:hAnsi="Times New Roman" w:cs="Times New Roman"/>
                <w:noProof/>
                <w:webHidden/>
                <w:sz w:val="24"/>
                <w:szCs w:val="24"/>
              </w:rPr>
              <w:tab/>
            </w:r>
            <w:r w:rsidR="00226C9A" w:rsidRPr="00226C9A">
              <w:rPr>
                <w:rFonts w:ascii="Times New Roman" w:hAnsi="Times New Roman" w:cs="Times New Roman"/>
                <w:noProof/>
                <w:webHidden/>
                <w:sz w:val="24"/>
                <w:szCs w:val="24"/>
              </w:rPr>
              <w:fldChar w:fldCharType="begin"/>
            </w:r>
            <w:r w:rsidR="00226C9A" w:rsidRPr="00226C9A">
              <w:rPr>
                <w:rFonts w:ascii="Times New Roman" w:hAnsi="Times New Roman" w:cs="Times New Roman"/>
                <w:noProof/>
                <w:webHidden/>
                <w:sz w:val="24"/>
                <w:szCs w:val="24"/>
              </w:rPr>
              <w:instrText xml:space="preserve"> PAGEREF _Toc174317760 \h </w:instrText>
            </w:r>
            <w:r w:rsidR="00226C9A" w:rsidRPr="00226C9A">
              <w:rPr>
                <w:rFonts w:ascii="Times New Roman" w:hAnsi="Times New Roman" w:cs="Times New Roman"/>
                <w:noProof/>
                <w:webHidden/>
                <w:sz w:val="24"/>
                <w:szCs w:val="24"/>
              </w:rPr>
            </w:r>
            <w:r w:rsidR="00226C9A" w:rsidRPr="00226C9A">
              <w:rPr>
                <w:rFonts w:ascii="Times New Roman" w:hAnsi="Times New Roman" w:cs="Times New Roman"/>
                <w:noProof/>
                <w:webHidden/>
                <w:sz w:val="24"/>
                <w:szCs w:val="24"/>
              </w:rPr>
              <w:fldChar w:fldCharType="separate"/>
            </w:r>
            <w:r w:rsidR="00226C9A" w:rsidRPr="00226C9A">
              <w:rPr>
                <w:rFonts w:ascii="Times New Roman" w:hAnsi="Times New Roman" w:cs="Times New Roman"/>
                <w:noProof/>
                <w:webHidden/>
                <w:sz w:val="24"/>
                <w:szCs w:val="24"/>
              </w:rPr>
              <w:t>9</w:t>
            </w:r>
            <w:r w:rsidR="00226C9A" w:rsidRPr="00226C9A">
              <w:rPr>
                <w:rFonts w:ascii="Times New Roman" w:hAnsi="Times New Roman" w:cs="Times New Roman"/>
                <w:noProof/>
                <w:webHidden/>
                <w:sz w:val="24"/>
                <w:szCs w:val="24"/>
              </w:rPr>
              <w:fldChar w:fldCharType="end"/>
            </w:r>
          </w:hyperlink>
        </w:p>
        <w:p w14:paraId="3091F92C" w14:textId="54FF68C7" w:rsidR="00226C9A" w:rsidRPr="00226C9A" w:rsidRDefault="00000000" w:rsidP="00226C9A">
          <w:pPr>
            <w:pStyle w:val="TOC1"/>
            <w:tabs>
              <w:tab w:val="right" w:leader="dot" w:pos="9350"/>
            </w:tabs>
            <w:spacing w:line="480" w:lineRule="auto"/>
            <w:rPr>
              <w:rFonts w:ascii="Times New Roman" w:hAnsi="Times New Roman" w:cs="Times New Roman"/>
              <w:noProof/>
              <w:sz w:val="24"/>
              <w:szCs w:val="24"/>
            </w:rPr>
          </w:pPr>
          <w:hyperlink w:anchor="_Toc174317761" w:history="1">
            <w:r w:rsidR="00226C9A" w:rsidRPr="00226C9A">
              <w:rPr>
                <w:rStyle w:val="Hyperlink"/>
                <w:rFonts w:ascii="Times New Roman" w:hAnsi="Times New Roman" w:cs="Times New Roman"/>
                <w:b/>
                <w:bCs/>
                <w:noProof/>
                <w:sz w:val="24"/>
                <w:szCs w:val="24"/>
              </w:rPr>
              <w:t>Component 3</w:t>
            </w:r>
            <w:r w:rsidR="00226C9A" w:rsidRPr="00226C9A">
              <w:rPr>
                <w:rFonts w:ascii="Times New Roman" w:hAnsi="Times New Roman" w:cs="Times New Roman"/>
                <w:noProof/>
                <w:webHidden/>
                <w:sz w:val="24"/>
                <w:szCs w:val="24"/>
              </w:rPr>
              <w:tab/>
            </w:r>
            <w:r w:rsidR="00226C9A" w:rsidRPr="00226C9A">
              <w:rPr>
                <w:rFonts w:ascii="Times New Roman" w:hAnsi="Times New Roman" w:cs="Times New Roman"/>
                <w:noProof/>
                <w:webHidden/>
                <w:sz w:val="24"/>
                <w:szCs w:val="24"/>
              </w:rPr>
              <w:fldChar w:fldCharType="begin"/>
            </w:r>
            <w:r w:rsidR="00226C9A" w:rsidRPr="00226C9A">
              <w:rPr>
                <w:rFonts w:ascii="Times New Roman" w:hAnsi="Times New Roman" w:cs="Times New Roman"/>
                <w:noProof/>
                <w:webHidden/>
                <w:sz w:val="24"/>
                <w:szCs w:val="24"/>
              </w:rPr>
              <w:instrText xml:space="preserve"> PAGEREF _Toc174317761 \h </w:instrText>
            </w:r>
            <w:r w:rsidR="00226C9A" w:rsidRPr="00226C9A">
              <w:rPr>
                <w:rFonts w:ascii="Times New Roman" w:hAnsi="Times New Roman" w:cs="Times New Roman"/>
                <w:noProof/>
                <w:webHidden/>
                <w:sz w:val="24"/>
                <w:szCs w:val="24"/>
              </w:rPr>
            </w:r>
            <w:r w:rsidR="00226C9A" w:rsidRPr="00226C9A">
              <w:rPr>
                <w:rFonts w:ascii="Times New Roman" w:hAnsi="Times New Roman" w:cs="Times New Roman"/>
                <w:noProof/>
                <w:webHidden/>
                <w:sz w:val="24"/>
                <w:szCs w:val="24"/>
              </w:rPr>
              <w:fldChar w:fldCharType="separate"/>
            </w:r>
            <w:r w:rsidR="00226C9A" w:rsidRPr="00226C9A">
              <w:rPr>
                <w:rFonts w:ascii="Times New Roman" w:hAnsi="Times New Roman" w:cs="Times New Roman"/>
                <w:noProof/>
                <w:webHidden/>
                <w:sz w:val="24"/>
                <w:szCs w:val="24"/>
              </w:rPr>
              <w:t>11</w:t>
            </w:r>
            <w:r w:rsidR="00226C9A" w:rsidRPr="00226C9A">
              <w:rPr>
                <w:rFonts w:ascii="Times New Roman" w:hAnsi="Times New Roman" w:cs="Times New Roman"/>
                <w:noProof/>
                <w:webHidden/>
                <w:sz w:val="24"/>
                <w:szCs w:val="24"/>
              </w:rPr>
              <w:fldChar w:fldCharType="end"/>
            </w:r>
          </w:hyperlink>
        </w:p>
        <w:p w14:paraId="6B10DE34" w14:textId="0B5A7050" w:rsidR="00226C9A" w:rsidRPr="00226C9A" w:rsidRDefault="00000000" w:rsidP="00226C9A">
          <w:pPr>
            <w:pStyle w:val="TOC1"/>
            <w:tabs>
              <w:tab w:val="right" w:leader="dot" w:pos="9350"/>
            </w:tabs>
            <w:spacing w:line="480" w:lineRule="auto"/>
            <w:rPr>
              <w:rFonts w:ascii="Times New Roman" w:hAnsi="Times New Roman" w:cs="Times New Roman"/>
              <w:noProof/>
              <w:sz w:val="24"/>
              <w:szCs w:val="24"/>
            </w:rPr>
          </w:pPr>
          <w:hyperlink w:anchor="_Toc174317762" w:history="1">
            <w:r w:rsidR="00226C9A" w:rsidRPr="00226C9A">
              <w:rPr>
                <w:rStyle w:val="Hyperlink"/>
                <w:rFonts w:ascii="Times New Roman" w:hAnsi="Times New Roman" w:cs="Times New Roman"/>
                <w:b/>
                <w:bCs/>
                <w:noProof/>
                <w:sz w:val="24"/>
                <w:szCs w:val="24"/>
              </w:rPr>
              <w:t>Component 4</w:t>
            </w:r>
            <w:r w:rsidR="00226C9A" w:rsidRPr="00226C9A">
              <w:rPr>
                <w:rFonts w:ascii="Times New Roman" w:hAnsi="Times New Roman" w:cs="Times New Roman"/>
                <w:noProof/>
                <w:webHidden/>
                <w:sz w:val="24"/>
                <w:szCs w:val="24"/>
              </w:rPr>
              <w:tab/>
            </w:r>
            <w:r w:rsidR="00226C9A" w:rsidRPr="00226C9A">
              <w:rPr>
                <w:rFonts w:ascii="Times New Roman" w:hAnsi="Times New Roman" w:cs="Times New Roman"/>
                <w:noProof/>
                <w:webHidden/>
                <w:sz w:val="24"/>
                <w:szCs w:val="24"/>
              </w:rPr>
              <w:fldChar w:fldCharType="begin"/>
            </w:r>
            <w:r w:rsidR="00226C9A" w:rsidRPr="00226C9A">
              <w:rPr>
                <w:rFonts w:ascii="Times New Roman" w:hAnsi="Times New Roman" w:cs="Times New Roman"/>
                <w:noProof/>
                <w:webHidden/>
                <w:sz w:val="24"/>
                <w:szCs w:val="24"/>
              </w:rPr>
              <w:instrText xml:space="preserve"> PAGEREF _Toc174317762 \h </w:instrText>
            </w:r>
            <w:r w:rsidR="00226C9A" w:rsidRPr="00226C9A">
              <w:rPr>
                <w:rFonts w:ascii="Times New Roman" w:hAnsi="Times New Roman" w:cs="Times New Roman"/>
                <w:noProof/>
                <w:webHidden/>
                <w:sz w:val="24"/>
                <w:szCs w:val="24"/>
              </w:rPr>
            </w:r>
            <w:r w:rsidR="00226C9A" w:rsidRPr="00226C9A">
              <w:rPr>
                <w:rFonts w:ascii="Times New Roman" w:hAnsi="Times New Roman" w:cs="Times New Roman"/>
                <w:noProof/>
                <w:webHidden/>
                <w:sz w:val="24"/>
                <w:szCs w:val="24"/>
              </w:rPr>
              <w:fldChar w:fldCharType="separate"/>
            </w:r>
            <w:r w:rsidR="00226C9A" w:rsidRPr="00226C9A">
              <w:rPr>
                <w:rFonts w:ascii="Times New Roman" w:hAnsi="Times New Roman" w:cs="Times New Roman"/>
                <w:noProof/>
                <w:webHidden/>
                <w:sz w:val="24"/>
                <w:szCs w:val="24"/>
              </w:rPr>
              <w:t>14</w:t>
            </w:r>
            <w:r w:rsidR="00226C9A" w:rsidRPr="00226C9A">
              <w:rPr>
                <w:rFonts w:ascii="Times New Roman" w:hAnsi="Times New Roman" w:cs="Times New Roman"/>
                <w:noProof/>
                <w:webHidden/>
                <w:sz w:val="24"/>
                <w:szCs w:val="24"/>
              </w:rPr>
              <w:fldChar w:fldCharType="end"/>
            </w:r>
          </w:hyperlink>
        </w:p>
        <w:p w14:paraId="01296D33" w14:textId="75F85BD7" w:rsidR="00226C9A" w:rsidRPr="00226C9A" w:rsidRDefault="00000000" w:rsidP="00226C9A">
          <w:pPr>
            <w:pStyle w:val="TOC1"/>
            <w:tabs>
              <w:tab w:val="right" w:leader="dot" w:pos="9350"/>
            </w:tabs>
            <w:spacing w:line="480" w:lineRule="auto"/>
            <w:rPr>
              <w:rFonts w:ascii="Times New Roman" w:hAnsi="Times New Roman" w:cs="Times New Roman"/>
              <w:noProof/>
              <w:sz w:val="24"/>
              <w:szCs w:val="24"/>
            </w:rPr>
          </w:pPr>
          <w:hyperlink w:anchor="_Toc174317763" w:history="1">
            <w:r w:rsidR="00226C9A" w:rsidRPr="00226C9A">
              <w:rPr>
                <w:rStyle w:val="Hyperlink"/>
                <w:rFonts w:ascii="Times New Roman" w:hAnsi="Times New Roman" w:cs="Times New Roman"/>
                <w:b/>
                <w:bCs/>
                <w:noProof/>
                <w:sz w:val="24"/>
                <w:szCs w:val="24"/>
              </w:rPr>
              <w:t>Conclusion</w:t>
            </w:r>
            <w:r w:rsidR="00226C9A" w:rsidRPr="00226C9A">
              <w:rPr>
                <w:rFonts w:ascii="Times New Roman" w:hAnsi="Times New Roman" w:cs="Times New Roman"/>
                <w:noProof/>
                <w:webHidden/>
                <w:sz w:val="24"/>
                <w:szCs w:val="24"/>
              </w:rPr>
              <w:tab/>
            </w:r>
            <w:r w:rsidR="00226C9A" w:rsidRPr="00226C9A">
              <w:rPr>
                <w:rFonts w:ascii="Times New Roman" w:hAnsi="Times New Roman" w:cs="Times New Roman"/>
                <w:noProof/>
                <w:webHidden/>
                <w:sz w:val="24"/>
                <w:szCs w:val="24"/>
              </w:rPr>
              <w:fldChar w:fldCharType="begin"/>
            </w:r>
            <w:r w:rsidR="00226C9A" w:rsidRPr="00226C9A">
              <w:rPr>
                <w:rFonts w:ascii="Times New Roman" w:hAnsi="Times New Roman" w:cs="Times New Roman"/>
                <w:noProof/>
                <w:webHidden/>
                <w:sz w:val="24"/>
                <w:szCs w:val="24"/>
              </w:rPr>
              <w:instrText xml:space="preserve"> PAGEREF _Toc174317763 \h </w:instrText>
            </w:r>
            <w:r w:rsidR="00226C9A" w:rsidRPr="00226C9A">
              <w:rPr>
                <w:rFonts w:ascii="Times New Roman" w:hAnsi="Times New Roman" w:cs="Times New Roman"/>
                <w:noProof/>
                <w:webHidden/>
                <w:sz w:val="24"/>
                <w:szCs w:val="24"/>
              </w:rPr>
            </w:r>
            <w:r w:rsidR="00226C9A" w:rsidRPr="00226C9A">
              <w:rPr>
                <w:rFonts w:ascii="Times New Roman" w:hAnsi="Times New Roman" w:cs="Times New Roman"/>
                <w:noProof/>
                <w:webHidden/>
                <w:sz w:val="24"/>
                <w:szCs w:val="24"/>
              </w:rPr>
              <w:fldChar w:fldCharType="separate"/>
            </w:r>
            <w:r w:rsidR="00226C9A" w:rsidRPr="00226C9A">
              <w:rPr>
                <w:rFonts w:ascii="Times New Roman" w:hAnsi="Times New Roman" w:cs="Times New Roman"/>
                <w:noProof/>
                <w:webHidden/>
                <w:sz w:val="24"/>
                <w:szCs w:val="24"/>
              </w:rPr>
              <w:t>18</w:t>
            </w:r>
            <w:r w:rsidR="00226C9A" w:rsidRPr="00226C9A">
              <w:rPr>
                <w:rFonts w:ascii="Times New Roman" w:hAnsi="Times New Roman" w:cs="Times New Roman"/>
                <w:noProof/>
                <w:webHidden/>
                <w:sz w:val="24"/>
                <w:szCs w:val="24"/>
              </w:rPr>
              <w:fldChar w:fldCharType="end"/>
            </w:r>
          </w:hyperlink>
        </w:p>
        <w:p w14:paraId="2D4EFE31" w14:textId="66C5F2FB" w:rsidR="00226C9A" w:rsidRPr="00226C9A" w:rsidRDefault="00000000" w:rsidP="00226C9A">
          <w:pPr>
            <w:pStyle w:val="TOC1"/>
            <w:tabs>
              <w:tab w:val="right" w:leader="dot" w:pos="9350"/>
            </w:tabs>
            <w:spacing w:line="480" w:lineRule="auto"/>
            <w:rPr>
              <w:rFonts w:ascii="Times New Roman" w:hAnsi="Times New Roman" w:cs="Times New Roman"/>
              <w:noProof/>
              <w:sz w:val="24"/>
              <w:szCs w:val="24"/>
            </w:rPr>
          </w:pPr>
          <w:hyperlink w:anchor="_Toc174317764" w:history="1">
            <w:r w:rsidR="00226C9A" w:rsidRPr="00226C9A">
              <w:rPr>
                <w:rStyle w:val="Hyperlink"/>
                <w:rFonts w:ascii="Times New Roman" w:hAnsi="Times New Roman" w:cs="Times New Roman"/>
                <w:b/>
                <w:bCs/>
                <w:noProof/>
                <w:sz w:val="24"/>
                <w:szCs w:val="24"/>
                <w:shd w:val="clear" w:color="auto" w:fill="FFFFFF"/>
              </w:rPr>
              <w:t>References</w:t>
            </w:r>
            <w:r w:rsidR="00226C9A" w:rsidRPr="00226C9A">
              <w:rPr>
                <w:rFonts w:ascii="Times New Roman" w:hAnsi="Times New Roman" w:cs="Times New Roman"/>
                <w:noProof/>
                <w:webHidden/>
                <w:sz w:val="24"/>
                <w:szCs w:val="24"/>
              </w:rPr>
              <w:tab/>
            </w:r>
            <w:r w:rsidR="00226C9A" w:rsidRPr="00226C9A">
              <w:rPr>
                <w:rFonts w:ascii="Times New Roman" w:hAnsi="Times New Roman" w:cs="Times New Roman"/>
                <w:noProof/>
                <w:webHidden/>
                <w:sz w:val="24"/>
                <w:szCs w:val="24"/>
              </w:rPr>
              <w:fldChar w:fldCharType="begin"/>
            </w:r>
            <w:r w:rsidR="00226C9A" w:rsidRPr="00226C9A">
              <w:rPr>
                <w:rFonts w:ascii="Times New Roman" w:hAnsi="Times New Roman" w:cs="Times New Roman"/>
                <w:noProof/>
                <w:webHidden/>
                <w:sz w:val="24"/>
                <w:szCs w:val="24"/>
              </w:rPr>
              <w:instrText xml:space="preserve"> PAGEREF _Toc174317764 \h </w:instrText>
            </w:r>
            <w:r w:rsidR="00226C9A" w:rsidRPr="00226C9A">
              <w:rPr>
                <w:rFonts w:ascii="Times New Roman" w:hAnsi="Times New Roman" w:cs="Times New Roman"/>
                <w:noProof/>
                <w:webHidden/>
                <w:sz w:val="24"/>
                <w:szCs w:val="24"/>
              </w:rPr>
            </w:r>
            <w:r w:rsidR="00226C9A" w:rsidRPr="00226C9A">
              <w:rPr>
                <w:rFonts w:ascii="Times New Roman" w:hAnsi="Times New Roman" w:cs="Times New Roman"/>
                <w:noProof/>
                <w:webHidden/>
                <w:sz w:val="24"/>
                <w:szCs w:val="24"/>
              </w:rPr>
              <w:fldChar w:fldCharType="separate"/>
            </w:r>
            <w:r w:rsidR="00226C9A" w:rsidRPr="00226C9A">
              <w:rPr>
                <w:rFonts w:ascii="Times New Roman" w:hAnsi="Times New Roman" w:cs="Times New Roman"/>
                <w:noProof/>
                <w:webHidden/>
                <w:sz w:val="24"/>
                <w:szCs w:val="24"/>
              </w:rPr>
              <w:t>20</w:t>
            </w:r>
            <w:r w:rsidR="00226C9A" w:rsidRPr="00226C9A">
              <w:rPr>
                <w:rFonts w:ascii="Times New Roman" w:hAnsi="Times New Roman" w:cs="Times New Roman"/>
                <w:noProof/>
                <w:webHidden/>
                <w:sz w:val="24"/>
                <w:szCs w:val="24"/>
              </w:rPr>
              <w:fldChar w:fldCharType="end"/>
            </w:r>
          </w:hyperlink>
        </w:p>
        <w:p w14:paraId="299C3989" w14:textId="53077E3E" w:rsidR="00226C9A" w:rsidRPr="00226C9A" w:rsidRDefault="00226C9A" w:rsidP="00226C9A">
          <w:pPr>
            <w:spacing w:line="480" w:lineRule="auto"/>
            <w:rPr>
              <w:rFonts w:ascii="Times New Roman" w:hAnsi="Times New Roman" w:cs="Times New Roman"/>
              <w:sz w:val="24"/>
              <w:szCs w:val="24"/>
            </w:rPr>
          </w:pPr>
          <w:r w:rsidRPr="00226C9A">
            <w:rPr>
              <w:rFonts w:ascii="Times New Roman" w:hAnsi="Times New Roman" w:cs="Times New Roman"/>
              <w:b/>
              <w:bCs/>
              <w:noProof/>
              <w:sz w:val="24"/>
              <w:szCs w:val="24"/>
            </w:rPr>
            <w:fldChar w:fldCharType="end"/>
          </w:r>
        </w:p>
      </w:sdtContent>
    </w:sdt>
    <w:p w14:paraId="5B42C067" w14:textId="77777777" w:rsidR="00BB030E" w:rsidRPr="00226C9A" w:rsidRDefault="00BB030E" w:rsidP="00226C9A">
      <w:pPr>
        <w:spacing w:line="480" w:lineRule="auto"/>
        <w:rPr>
          <w:rFonts w:ascii="Times New Roman" w:hAnsi="Times New Roman" w:cs="Times New Roman"/>
          <w:b/>
          <w:bCs/>
          <w:color w:val="222222"/>
          <w:sz w:val="24"/>
          <w:szCs w:val="24"/>
          <w:shd w:val="clear" w:color="auto" w:fill="FFFFFF"/>
        </w:rPr>
      </w:pPr>
    </w:p>
    <w:p w14:paraId="47801C6E" w14:textId="77777777" w:rsidR="00BA5022" w:rsidRPr="00226C9A" w:rsidRDefault="00BA5022" w:rsidP="00226C9A">
      <w:pPr>
        <w:pStyle w:val="NormalWeb"/>
        <w:shd w:val="clear" w:color="auto" w:fill="FFFFFF"/>
        <w:spacing w:line="480" w:lineRule="auto"/>
        <w:rPr>
          <w:color w:val="222222"/>
        </w:rPr>
      </w:pPr>
    </w:p>
    <w:p w14:paraId="6D48B4E8" w14:textId="77777777" w:rsidR="00BA5022" w:rsidRPr="00226C9A" w:rsidRDefault="00BA5022" w:rsidP="00226C9A">
      <w:pPr>
        <w:pStyle w:val="NormalWeb"/>
        <w:shd w:val="clear" w:color="auto" w:fill="FFFFFF"/>
        <w:spacing w:line="480" w:lineRule="auto"/>
        <w:rPr>
          <w:color w:val="222222"/>
        </w:rPr>
      </w:pPr>
    </w:p>
    <w:p w14:paraId="216AFAFA" w14:textId="77777777" w:rsidR="00BB030E" w:rsidRPr="00226C9A" w:rsidRDefault="00BB030E" w:rsidP="00226C9A">
      <w:pPr>
        <w:pStyle w:val="NormalWeb"/>
        <w:shd w:val="clear" w:color="auto" w:fill="FFFFFF"/>
        <w:spacing w:line="480" w:lineRule="auto"/>
        <w:rPr>
          <w:color w:val="222222"/>
        </w:rPr>
      </w:pPr>
    </w:p>
    <w:p w14:paraId="2F3CDD54" w14:textId="77777777" w:rsidR="00BB030E" w:rsidRPr="00226C9A" w:rsidRDefault="00BB030E" w:rsidP="00226C9A">
      <w:pPr>
        <w:pStyle w:val="NormalWeb"/>
        <w:shd w:val="clear" w:color="auto" w:fill="FFFFFF"/>
        <w:spacing w:line="480" w:lineRule="auto"/>
        <w:rPr>
          <w:color w:val="222222"/>
        </w:rPr>
      </w:pPr>
    </w:p>
    <w:p w14:paraId="5C5F521B" w14:textId="77777777" w:rsidR="00EC3DC7" w:rsidRPr="00226C9A" w:rsidRDefault="00EC3DC7" w:rsidP="00226C9A">
      <w:pPr>
        <w:spacing w:line="480" w:lineRule="auto"/>
        <w:rPr>
          <w:rFonts w:ascii="Times New Roman" w:hAnsi="Times New Roman" w:cs="Times New Roman"/>
          <w:b/>
          <w:bCs/>
          <w:color w:val="222222"/>
          <w:sz w:val="24"/>
          <w:szCs w:val="24"/>
          <w:shd w:val="clear" w:color="auto" w:fill="FFFFFF"/>
        </w:rPr>
      </w:pPr>
    </w:p>
    <w:p w14:paraId="177F1C6E" w14:textId="129E4239" w:rsidR="00BB030E" w:rsidRPr="00226C9A" w:rsidRDefault="00BB030E" w:rsidP="00226C9A">
      <w:pPr>
        <w:pStyle w:val="Heading1"/>
        <w:spacing w:line="480" w:lineRule="auto"/>
        <w:jc w:val="center"/>
        <w:rPr>
          <w:rFonts w:ascii="Times New Roman" w:hAnsi="Times New Roman" w:cs="Times New Roman"/>
          <w:b/>
          <w:bCs/>
          <w:color w:val="auto"/>
          <w:sz w:val="24"/>
          <w:szCs w:val="24"/>
          <w:shd w:val="clear" w:color="auto" w:fill="FFFFFF"/>
        </w:rPr>
      </w:pPr>
      <w:bookmarkStart w:id="1" w:name="_Toc174317758"/>
      <w:r w:rsidRPr="00226C9A">
        <w:rPr>
          <w:rFonts w:ascii="Times New Roman" w:hAnsi="Times New Roman" w:cs="Times New Roman"/>
          <w:b/>
          <w:bCs/>
          <w:color w:val="auto"/>
          <w:sz w:val="24"/>
          <w:szCs w:val="24"/>
          <w:shd w:val="clear" w:color="auto" w:fill="FFFFFF"/>
        </w:rPr>
        <w:lastRenderedPageBreak/>
        <w:t>Introduction</w:t>
      </w:r>
      <w:bookmarkEnd w:id="1"/>
    </w:p>
    <w:p w14:paraId="0D1B8FFE" w14:textId="46850B4D" w:rsidR="00EC3DC7" w:rsidRPr="00226C9A" w:rsidRDefault="00EC3DC7" w:rsidP="00226C9A">
      <w:pPr>
        <w:pStyle w:val="NormalWeb"/>
        <w:shd w:val="clear" w:color="auto" w:fill="FFFFFF"/>
        <w:spacing w:line="480" w:lineRule="auto"/>
        <w:ind w:firstLine="720"/>
        <w:rPr>
          <w:color w:val="222222"/>
        </w:rPr>
      </w:pPr>
      <w:r w:rsidRPr="00226C9A">
        <w:rPr>
          <w:color w:val="222222"/>
        </w:rPr>
        <w:t>Supporting at-risk children and adolescents in school settings is critical to school counselling practice</w:t>
      </w:r>
      <w:r w:rsidR="00567656">
        <w:rPr>
          <w:color w:val="222222"/>
        </w:rPr>
        <w:t xml:space="preserve"> (CDC, 2021)</w:t>
      </w:r>
      <w:r w:rsidRPr="00226C9A">
        <w:rPr>
          <w:color w:val="222222"/>
        </w:rPr>
        <w:t>. The challenges faced by at-risk youth, including issues such as substance abuse, mental health disorders, trauma, and academic struggles, highlight the importance of providing targeted interventions and support to promote their well-being and academic success. This paper aims to explore a comprehensive approach to addressing the needs of at-risk children and adolescents in school counselling, incorporating developmental considerations, counselling theories, ethical and legal considerations, crisis planning, suicide prevention programs, and scholarly writing practices. Understanding the developmental stages of children and adolescents is essential for school counsellors to effectively tailor interventions and support services to meet the unique needs of at-risk youth. By integrating developmental theories and considering students' social, emotional, cognitive, and self-development at various stages, counsellors can provide holistic and developmentally proper care. Additionally, applying counselling theories, such as Person-Centered Therapy</w:t>
      </w:r>
      <w:r w:rsidR="00991D62">
        <w:rPr>
          <w:color w:val="222222"/>
        </w:rPr>
        <w:t xml:space="preserve"> </w:t>
      </w:r>
      <w:r w:rsidRPr="00226C9A">
        <w:rPr>
          <w:color w:val="222222"/>
        </w:rPr>
        <w:t>and other evidence-based approaches, plays a crucial role in addressing specific issues at-risk youth face and promoting positive outcomes.</w:t>
      </w:r>
    </w:p>
    <w:p w14:paraId="0D9C8731" w14:textId="77777777" w:rsidR="00567656" w:rsidRDefault="00EC3DC7" w:rsidP="00567656">
      <w:pPr>
        <w:pStyle w:val="NormalWeb"/>
        <w:shd w:val="clear" w:color="auto" w:fill="FFFFFF"/>
        <w:spacing w:line="480" w:lineRule="auto"/>
        <w:ind w:firstLine="720"/>
        <w:rPr>
          <w:color w:val="222222"/>
        </w:rPr>
      </w:pPr>
      <w:r w:rsidRPr="00226C9A">
        <w:rPr>
          <w:color w:val="222222"/>
        </w:rPr>
        <w:t xml:space="preserve">Ethical and legal considerations are paramount in school counselling practice, especially when working with vulnerable populations like at-risk children and adolescents. Upholding ethical standards, keeping confidentiality, and navigating complex ethical dilemmas are critical to providing effective and ethical care to students in need. Furthermore, crisis planning and suicide prevention programs are essential components of school counselling, ensuring a safe and supportive environment for students and faculty in times of crisis. This paper will also explore </w:t>
      </w:r>
      <w:r w:rsidRPr="00226C9A">
        <w:rPr>
          <w:color w:val="222222"/>
        </w:rPr>
        <w:lastRenderedPageBreak/>
        <w:t xml:space="preserve">the significance of scholarly writing in school counselling and provide examples of evidence-based interventions and programs that support at-risk children and adolescents. Through an integrated and comprehensive approach to supporting at-risk youth in school counselling, counsellors can impact students' lives, foster resilience, and promote positive outcomes in educational settings. </w:t>
      </w:r>
      <w:bookmarkStart w:id="2" w:name="_Toc174317759"/>
      <w:r w:rsidR="00567656" w:rsidRPr="00567656">
        <w:rPr>
          <w:color w:val="222222"/>
        </w:rPr>
        <w:t>By attending to the complex needs of children and adolescents in danger, school counsellors help create an inclusive, safe, and supportive learning environment where every student has a fair chance to achieve.</w:t>
      </w:r>
    </w:p>
    <w:p w14:paraId="3AB39028" w14:textId="6D37B80C" w:rsidR="00171656" w:rsidRPr="00226C9A" w:rsidRDefault="00F3569B" w:rsidP="00567656">
      <w:pPr>
        <w:pStyle w:val="NormalWeb"/>
        <w:shd w:val="clear" w:color="auto" w:fill="FFFFFF"/>
        <w:spacing w:line="480" w:lineRule="auto"/>
        <w:jc w:val="center"/>
        <w:rPr>
          <w:b/>
          <w:bCs/>
        </w:rPr>
      </w:pPr>
      <w:r w:rsidRPr="00226C9A">
        <w:rPr>
          <w:b/>
          <w:bCs/>
          <w:shd w:val="clear" w:color="auto" w:fill="FFFFFF"/>
        </w:rPr>
        <w:t>Component 1</w:t>
      </w:r>
      <w:bookmarkEnd w:id="2"/>
    </w:p>
    <w:p w14:paraId="1CF78C0F" w14:textId="77777777" w:rsidR="00EC3DC7" w:rsidRPr="00EC3DC7" w:rsidRDefault="00EC3DC7" w:rsidP="00226C9A">
      <w:pPr>
        <w:pStyle w:val="NormalWeb"/>
        <w:shd w:val="clear" w:color="auto" w:fill="FFFFFF"/>
        <w:spacing w:line="480" w:lineRule="auto"/>
        <w:rPr>
          <w:b/>
          <w:bCs/>
          <w:color w:val="222222"/>
        </w:rPr>
      </w:pPr>
      <w:r w:rsidRPr="00EC3DC7">
        <w:rPr>
          <w:b/>
          <w:bCs/>
          <w:color w:val="222222"/>
        </w:rPr>
        <w:t> Early Childhood:</w:t>
      </w:r>
    </w:p>
    <w:p w14:paraId="5FC4EA46" w14:textId="094AD27B" w:rsidR="00EC3DC7" w:rsidRPr="00EC3DC7" w:rsidRDefault="00EC3DC7" w:rsidP="00226C9A">
      <w:pPr>
        <w:pStyle w:val="NormalWeb"/>
        <w:numPr>
          <w:ilvl w:val="0"/>
          <w:numId w:val="1"/>
        </w:numPr>
        <w:shd w:val="clear" w:color="auto" w:fill="FFFFFF"/>
        <w:spacing w:line="480" w:lineRule="auto"/>
        <w:rPr>
          <w:color w:val="222222"/>
        </w:rPr>
      </w:pPr>
      <w:r w:rsidRPr="00EC3DC7">
        <w:rPr>
          <w:color w:val="222222"/>
        </w:rPr>
        <w:t>Self: Children develop a sense of identity and self-awareness in early childhood. They start to differentiate themselves from others and become more independent. This stage is influenced by Erikson's psychosocial theory, where the development of trust versus mistrust is crucial.</w:t>
      </w:r>
    </w:p>
    <w:p w14:paraId="205C5C91" w14:textId="4F5A0881" w:rsidR="00EC3DC7" w:rsidRPr="00EC3DC7" w:rsidRDefault="00EC3DC7" w:rsidP="00226C9A">
      <w:pPr>
        <w:pStyle w:val="NormalWeb"/>
        <w:numPr>
          <w:ilvl w:val="0"/>
          <w:numId w:val="1"/>
        </w:numPr>
        <w:shd w:val="clear" w:color="auto" w:fill="FFFFFF"/>
        <w:spacing w:line="480" w:lineRule="auto"/>
        <w:rPr>
          <w:color w:val="222222"/>
        </w:rPr>
      </w:pPr>
      <w:r w:rsidRPr="00EC3DC7">
        <w:rPr>
          <w:color w:val="222222"/>
        </w:rPr>
        <w:t>Social: In early childhood, children begin to form peer relationships and develop basic social skills. They learn to share, take turns, and cooperate with others, laying the foundation for future social interactions.</w:t>
      </w:r>
    </w:p>
    <w:p w14:paraId="7CBFBDB0" w14:textId="77777777" w:rsidR="00567656" w:rsidRPr="00567656" w:rsidRDefault="00EC3DC7" w:rsidP="004639F4">
      <w:pPr>
        <w:pStyle w:val="NormalWeb"/>
        <w:numPr>
          <w:ilvl w:val="0"/>
          <w:numId w:val="1"/>
        </w:numPr>
        <w:shd w:val="clear" w:color="auto" w:fill="FFFFFF"/>
        <w:spacing w:line="480" w:lineRule="auto"/>
        <w:rPr>
          <w:b/>
          <w:bCs/>
          <w:color w:val="222222"/>
        </w:rPr>
      </w:pPr>
      <w:r w:rsidRPr="00EC3DC7">
        <w:rPr>
          <w:color w:val="222222"/>
        </w:rPr>
        <w:t xml:space="preserve">Cognitive: </w:t>
      </w:r>
      <w:r w:rsidR="00567656" w:rsidRPr="00567656">
        <w:rPr>
          <w:color w:val="222222"/>
        </w:rPr>
        <w:t>The capacity to reason, solve problems, and express oneself clearly are hallmarks of cognitive development in the early years of life. According to Piaget's theory of cognitive development, this is a crucial period for developing essential cognitive capacities.</w:t>
      </w:r>
    </w:p>
    <w:p w14:paraId="53D3C83D" w14:textId="2CCAD7A6" w:rsidR="00EC3DC7" w:rsidRPr="00EC3DC7" w:rsidRDefault="00EC3DC7" w:rsidP="004639F4">
      <w:pPr>
        <w:pStyle w:val="NormalWeb"/>
        <w:numPr>
          <w:ilvl w:val="0"/>
          <w:numId w:val="1"/>
        </w:numPr>
        <w:shd w:val="clear" w:color="auto" w:fill="FFFFFF"/>
        <w:spacing w:line="480" w:lineRule="auto"/>
        <w:rPr>
          <w:b/>
          <w:bCs/>
          <w:color w:val="222222"/>
        </w:rPr>
      </w:pPr>
      <w:r w:rsidRPr="00EC3DC7">
        <w:rPr>
          <w:b/>
          <w:bCs/>
          <w:color w:val="222222"/>
        </w:rPr>
        <w:t>- Middle Childhood:</w:t>
      </w:r>
    </w:p>
    <w:p w14:paraId="7EB5AADE" w14:textId="73D9DBBF" w:rsidR="00EC3DC7" w:rsidRPr="00EC3DC7" w:rsidRDefault="00EC3DC7" w:rsidP="00226C9A">
      <w:pPr>
        <w:pStyle w:val="NormalWeb"/>
        <w:numPr>
          <w:ilvl w:val="0"/>
          <w:numId w:val="3"/>
        </w:numPr>
        <w:shd w:val="clear" w:color="auto" w:fill="FFFFFF"/>
        <w:spacing w:line="480" w:lineRule="auto"/>
        <w:rPr>
          <w:color w:val="222222"/>
        </w:rPr>
      </w:pPr>
      <w:r w:rsidRPr="00EC3DC7">
        <w:rPr>
          <w:color w:val="222222"/>
        </w:rPr>
        <w:lastRenderedPageBreak/>
        <w:t>Self: In middle childhood, children develop a more complex self-concept based on their abilities, interests, and relationships. They may experience self-esteem fluctuations influenced by social comparisons and feedback from peers.</w:t>
      </w:r>
    </w:p>
    <w:p w14:paraId="1A68F745" w14:textId="29D72D67" w:rsidR="00EC3DC7" w:rsidRPr="00EC3DC7" w:rsidRDefault="00EC3DC7" w:rsidP="00226C9A">
      <w:pPr>
        <w:pStyle w:val="NormalWeb"/>
        <w:numPr>
          <w:ilvl w:val="0"/>
          <w:numId w:val="3"/>
        </w:numPr>
        <w:shd w:val="clear" w:color="auto" w:fill="FFFFFF"/>
        <w:spacing w:line="480" w:lineRule="auto"/>
        <w:rPr>
          <w:color w:val="222222"/>
        </w:rPr>
      </w:pPr>
      <w:r w:rsidRPr="00EC3DC7">
        <w:rPr>
          <w:color w:val="222222"/>
        </w:rPr>
        <w:t>Social: Middle childhood is characterized by forming more structured peer groups and developing social roles within these groups. Children become more aware of social norms and expectations.</w:t>
      </w:r>
    </w:p>
    <w:p w14:paraId="47E2C5D7" w14:textId="3EF584E3" w:rsidR="00EC3DC7" w:rsidRPr="00EC3DC7" w:rsidRDefault="00EC3DC7" w:rsidP="00226C9A">
      <w:pPr>
        <w:pStyle w:val="NormalWeb"/>
        <w:numPr>
          <w:ilvl w:val="0"/>
          <w:numId w:val="3"/>
        </w:numPr>
        <w:shd w:val="clear" w:color="auto" w:fill="FFFFFF"/>
        <w:spacing w:line="480" w:lineRule="auto"/>
        <w:rPr>
          <w:color w:val="222222"/>
        </w:rPr>
      </w:pPr>
      <w:r w:rsidRPr="00EC3DC7">
        <w:rPr>
          <w:color w:val="222222"/>
        </w:rPr>
        <w:t>Emotional: Emotional regulation becomes more refined in middle childhood, and children learn to express and manage a broader range of emotions. They may also experience increased empathy and understanding of others' feelings.</w:t>
      </w:r>
    </w:p>
    <w:p w14:paraId="61CCB6A6" w14:textId="77777777" w:rsidR="00EC3DC7" w:rsidRPr="00EC3DC7" w:rsidRDefault="00EC3DC7" w:rsidP="00226C9A">
      <w:pPr>
        <w:pStyle w:val="NormalWeb"/>
        <w:shd w:val="clear" w:color="auto" w:fill="FFFFFF"/>
        <w:spacing w:line="480" w:lineRule="auto"/>
        <w:rPr>
          <w:b/>
          <w:bCs/>
          <w:color w:val="222222"/>
        </w:rPr>
      </w:pPr>
      <w:r w:rsidRPr="00EC3DC7">
        <w:rPr>
          <w:b/>
          <w:bCs/>
          <w:color w:val="222222"/>
        </w:rPr>
        <w:t>- Early Adolescence:</w:t>
      </w:r>
    </w:p>
    <w:p w14:paraId="0587ED94" w14:textId="554445EA" w:rsidR="00EC3DC7" w:rsidRPr="00EC3DC7" w:rsidRDefault="00EC3DC7" w:rsidP="00226C9A">
      <w:pPr>
        <w:pStyle w:val="NormalWeb"/>
        <w:numPr>
          <w:ilvl w:val="0"/>
          <w:numId w:val="5"/>
        </w:numPr>
        <w:shd w:val="clear" w:color="auto" w:fill="FFFFFF"/>
        <w:spacing w:line="480" w:lineRule="auto"/>
        <w:rPr>
          <w:color w:val="222222"/>
        </w:rPr>
      </w:pPr>
      <w:r w:rsidRPr="00EC3DC7">
        <w:rPr>
          <w:color w:val="222222"/>
        </w:rPr>
        <w:t>Self: Early adolescence is a period of identity exploration and self-discovery. Adolescents may question their values, beliefs, and identity as they navigate Erikson's stage of identity versus role confusion.</w:t>
      </w:r>
    </w:p>
    <w:p w14:paraId="4AB1F020" w14:textId="021D7784" w:rsidR="00EC3DC7" w:rsidRPr="00EC3DC7" w:rsidRDefault="00EC3DC7" w:rsidP="00226C9A">
      <w:pPr>
        <w:pStyle w:val="NormalWeb"/>
        <w:numPr>
          <w:ilvl w:val="0"/>
          <w:numId w:val="5"/>
        </w:numPr>
        <w:shd w:val="clear" w:color="auto" w:fill="FFFFFF"/>
        <w:spacing w:line="480" w:lineRule="auto"/>
        <w:rPr>
          <w:color w:val="222222"/>
        </w:rPr>
      </w:pPr>
      <w:r w:rsidRPr="00EC3DC7">
        <w:rPr>
          <w:color w:val="222222"/>
        </w:rPr>
        <w:t>Social: Social relationships become more complex in early adolescence, shifting towards peer influence and forming intimate friendships. Social comparison and peer acceptance play a significant role in shaping adolescents' social identities.</w:t>
      </w:r>
    </w:p>
    <w:p w14:paraId="2755DFA8" w14:textId="3F7EBA2D" w:rsidR="00EC3DC7" w:rsidRPr="00EC3DC7" w:rsidRDefault="00EC3DC7" w:rsidP="00226C9A">
      <w:pPr>
        <w:pStyle w:val="NormalWeb"/>
        <w:numPr>
          <w:ilvl w:val="0"/>
          <w:numId w:val="5"/>
        </w:numPr>
        <w:shd w:val="clear" w:color="auto" w:fill="FFFFFF"/>
        <w:spacing w:line="480" w:lineRule="auto"/>
        <w:rPr>
          <w:color w:val="222222"/>
        </w:rPr>
      </w:pPr>
      <w:r w:rsidRPr="00EC3DC7">
        <w:rPr>
          <w:color w:val="222222"/>
        </w:rPr>
        <w:t>Cognitive: Cognitive development in early adolescence includes enhanced abstract thinking, planning, and decision-making abilities. Piaget's formal operational stage is precise as adolescents engage in more sophisticated problem-solving and logical reasoning.</w:t>
      </w:r>
    </w:p>
    <w:p w14:paraId="2471F651" w14:textId="77777777" w:rsidR="00EC3DC7" w:rsidRPr="00EC3DC7" w:rsidRDefault="00EC3DC7" w:rsidP="00226C9A">
      <w:pPr>
        <w:pStyle w:val="NormalWeb"/>
        <w:shd w:val="clear" w:color="auto" w:fill="FFFFFF"/>
        <w:spacing w:line="480" w:lineRule="auto"/>
        <w:rPr>
          <w:b/>
          <w:bCs/>
          <w:color w:val="222222"/>
        </w:rPr>
      </w:pPr>
      <w:r w:rsidRPr="00EC3DC7">
        <w:rPr>
          <w:b/>
          <w:bCs/>
          <w:color w:val="222222"/>
        </w:rPr>
        <w:t>- Mid-Adolescence:</w:t>
      </w:r>
    </w:p>
    <w:p w14:paraId="43034370" w14:textId="22F12CC9" w:rsidR="00EC3DC7" w:rsidRPr="00EC3DC7" w:rsidRDefault="00EC3DC7" w:rsidP="00226C9A">
      <w:pPr>
        <w:pStyle w:val="NormalWeb"/>
        <w:numPr>
          <w:ilvl w:val="0"/>
          <w:numId w:val="7"/>
        </w:numPr>
        <w:shd w:val="clear" w:color="auto" w:fill="FFFFFF"/>
        <w:spacing w:line="480" w:lineRule="auto"/>
        <w:rPr>
          <w:color w:val="222222"/>
        </w:rPr>
      </w:pPr>
      <w:r w:rsidRPr="00EC3DC7">
        <w:rPr>
          <w:color w:val="222222"/>
        </w:rPr>
        <w:lastRenderedPageBreak/>
        <w:t>Self: Mid-adolescence is characterized by greater self-awareness and identity consolidation. Adolescents develop a clearer sense of their values, goals, and aspirations, contributing to their self-concept and self-esteem.</w:t>
      </w:r>
    </w:p>
    <w:p w14:paraId="6F3EFA7F" w14:textId="3FCAB50F" w:rsidR="00EC3DC7" w:rsidRPr="00EC3DC7" w:rsidRDefault="00EC3DC7" w:rsidP="00226C9A">
      <w:pPr>
        <w:pStyle w:val="NormalWeb"/>
        <w:numPr>
          <w:ilvl w:val="0"/>
          <w:numId w:val="7"/>
        </w:numPr>
        <w:shd w:val="clear" w:color="auto" w:fill="FFFFFF"/>
        <w:spacing w:line="480" w:lineRule="auto"/>
        <w:rPr>
          <w:color w:val="222222"/>
        </w:rPr>
      </w:pPr>
      <w:r w:rsidRPr="00EC3DC7">
        <w:rPr>
          <w:color w:val="222222"/>
        </w:rPr>
        <w:t>Social: Social relationships in mid-adolescence become more intimate and emotionally significant. They focus on developing romantic relationships and exploring more profound connections with peers—peer acceptance and belonging become essential for social well-being.</w:t>
      </w:r>
    </w:p>
    <w:p w14:paraId="5E1CE008" w14:textId="04E6B214" w:rsidR="00EC3DC7" w:rsidRPr="00EC3DC7" w:rsidRDefault="00EC3DC7" w:rsidP="00226C9A">
      <w:pPr>
        <w:pStyle w:val="NormalWeb"/>
        <w:numPr>
          <w:ilvl w:val="0"/>
          <w:numId w:val="7"/>
        </w:numPr>
        <w:shd w:val="clear" w:color="auto" w:fill="FFFFFF"/>
        <w:spacing w:line="480" w:lineRule="auto"/>
        <w:rPr>
          <w:color w:val="222222"/>
        </w:rPr>
      </w:pPr>
      <w:r w:rsidRPr="00EC3DC7">
        <w:rPr>
          <w:color w:val="222222"/>
        </w:rPr>
        <w:t xml:space="preserve">Emotional: </w:t>
      </w:r>
      <w:r w:rsidR="00567656" w:rsidRPr="00567656">
        <w:rPr>
          <w:color w:val="222222"/>
        </w:rPr>
        <w:t xml:space="preserve">Midway through puberty, emotional regulation develops as teenagers learn to control their reactions to stressful situations, resolve disagreements, and control their most substantial feelings. </w:t>
      </w:r>
      <w:r w:rsidRPr="00EC3DC7">
        <w:rPr>
          <w:color w:val="222222"/>
        </w:rPr>
        <w:t>Emotional intelligence is vital in navigating interpersonal relationships and handling challenges effectively.</w:t>
      </w:r>
    </w:p>
    <w:p w14:paraId="3D232ACD" w14:textId="27366899" w:rsidR="00E04AF0" w:rsidRPr="00226C9A" w:rsidRDefault="00E04AF0" w:rsidP="00226C9A">
      <w:pPr>
        <w:pStyle w:val="NormalWeb"/>
        <w:shd w:val="clear" w:color="auto" w:fill="FFFFFF"/>
        <w:spacing w:line="480" w:lineRule="auto"/>
        <w:rPr>
          <w:b/>
          <w:bCs/>
          <w:color w:val="222222"/>
        </w:rPr>
      </w:pPr>
      <w:r w:rsidRPr="00226C9A">
        <w:rPr>
          <w:b/>
          <w:bCs/>
          <w:color w:val="222222"/>
        </w:rPr>
        <w:t xml:space="preserve">2) </w:t>
      </w:r>
      <w:r w:rsidR="0093410C" w:rsidRPr="00226C9A">
        <w:rPr>
          <w:b/>
          <w:bCs/>
          <w:color w:val="222222"/>
        </w:rPr>
        <w:t>Communicating the Role of Counseling to Diverse Students</w:t>
      </w:r>
    </w:p>
    <w:p w14:paraId="0ECA69A7" w14:textId="77777777" w:rsidR="0093410C" w:rsidRPr="00226C9A" w:rsidRDefault="0093410C" w:rsidP="00226C9A">
      <w:pPr>
        <w:pStyle w:val="NormalWeb"/>
        <w:shd w:val="clear" w:color="auto" w:fill="FFFFFF"/>
        <w:spacing w:line="480" w:lineRule="auto"/>
        <w:ind w:firstLine="720"/>
        <w:rPr>
          <w:color w:val="222222"/>
        </w:rPr>
      </w:pPr>
      <w:r w:rsidRPr="00226C9A">
        <w:rPr>
          <w:color w:val="222222"/>
        </w:rPr>
        <w:t>Explaining counselling to students is essential to promoting understanding, trust, and awareness. According to the ASCA Ethical Standards for School Counselors (2016), school counsellors must ensure that students understand the purpose, benefits, and limitations of counselling to facilitate informed consent and active participation in the process. Explaining counselling in lay terms involves using simple language, metaphors, and examples that resonate with individuals with varying cognitive, emotional, or social developmental levels.</w:t>
      </w:r>
    </w:p>
    <w:p w14:paraId="0643EAD6" w14:textId="77777777" w:rsidR="0093410C" w:rsidRPr="00226C9A" w:rsidRDefault="0093410C" w:rsidP="00226C9A">
      <w:pPr>
        <w:pStyle w:val="NormalWeb"/>
        <w:shd w:val="clear" w:color="auto" w:fill="FFFFFF"/>
        <w:spacing w:line="480" w:lineRule="auto"/>
        <w:rPr>
          <w:color w:val="222222"/>
        </w:rPr>
      </w:pPr>
      <w:r w:rsidRPr="00226C9A">
        <w:rPr>
          <w:color w:val="222222"/>
        </w:rPr>
        <w:t>When explaining counselling to students with diverse developmental levels:</w:t>
      </w:r>
    </w:p>
    <w:p w14:paraId="7694CBEF" w14:textId="51D0D870" w:rsidR="0093410C" w:rsidRPr="00226C9A" w:rsidRDefault="0093410C" w:rsidP="00226C9A">
      <w:pPr>
        <w:pStyle w:val="NormalWeb"/>
        <w:numPr>
          <w:ilvl w:val="0"/>
          <w:numId w:val="9"/>
        </w:numPr>
        <w:shd w:val="clear" w:color="auto" w:fill="FFFFFF"/>
        <w:spacing w:line="480" w:lineRule="auto"/>
        <w:rPr>
          <w:color w:val="222222"/>
        </w:rPr>
      </w:pPr>
      <w:r w:rsidRPr="00226C9A">
        <w:rPr>
          <w:color w:val="222222"/>
        </w:rPr>
        <w:t>Use age-appropriate language and visuals to convey complex concepts and understandably.</w:t>
      </w:r>
    </w:p>
    <w:p w14:paraId="456098DE" w14:textId="1FCA2910" w:rsidR="0093410C" w:rsidRPr="00226C9A" w:rsidRDefault="0093410C" w:rsidP="00226C9A">
      <w:pPr>
        <w:pStyle w:val="NormalWeb"/>
        <w:numPr>
          <w:ilvl w:val="0"/>
          <w:numId w:val="9"/>
        </w:numPr>
        <w:shd w:val="clear" w:color="auto" w:fill="FFFFFF"/>
        <w:spacing w:line="480" w:lineRule="auto"/>
        <w:rPr>
          <w:color w:val="222222"/>
        </w:rPr>
      </w:pPr>
      <w:r w:rsidRPr="00226C9A">
        <w:rPr>
          <w:color w:val="222222"/>
        </w:rPr>
        <w:lastRenderedPageBreak/>
        <w:t>Incorporate storytelling, role-playing, or interactive activities to engage students and enhance comprehension.</w:t>
      </w:r>
    </w:p>
    <w:p w14:paraId="25D55F08" w14:textId="2996124C" w:rsidR="0093410C" w:rsidRPr="00226C9A" w:rsidRDefault="0093410C" w:rsidP="00226C9A">
      <w:pPr>
        <w:pStyle w:val="NormalWeb"/>
        <w:numPr>
          <w:ilvl w:val="0"/>
          <w:numId w:val="9"/>
        </w:numPr>
        <w:shd w:val="clear" w:color="auto" w:fill="FFFFFF"/>
        <w:spacing w:line="480" w:lineRule="auto"/>
        <w:rPr>
          <w:color w:val="222222"/>
        </w:rPr>
      </w:pPr>
      <w:r w:rsidRPr="00226C9A">
        <w:rPr>
          <w:color w:val="222222"/>
        </w:rPr>
        <w:t>Provide concrete examples and real-life scenarios to illustrate the purpose and outcomes of counselling in relatable contexts.</w:t>
      </w:r>
    </w:p>
    <w:p w14:paraId="1ECDE58E" w14:textId="72657EC9" w:rsidR="0093410C" w:rsidRPr="00226C9A" w:rsidRDefault="0093410C" w:rsidP="00226C9A">
      <w:pPr>
        <w:pStyle w:val="NormalWeb"/>
        <w:numPr>
          <w:ilvl w:val="0"/>
          <w:numId w:val="9"/>
        </w:numPr>
        <w:shd w:val="clear" w:color="auto" w:fill="FFFFFF"/>
        <w:spacing w:line="480" w:lineRule="auto"/>
        <w:rPr>
          <w:color w:val="222222"/>
        </w:rPr>
      </w:pPr>
      <w:r w:rsidRPr="00226C9A">
        <w:rPr>
          <w:color w:val="222222"/>
        </w:rPr>
        <w:t>Encourage questions and open dialogue to address students' misconceptions or concerns about counselling.</w:t>
      </w:r>
    </w:p>
    <w:p w14:paraId="5BEC4B28" w14:textId="77777777" w:rsidR="0093410C" w:rsidRPr="00226C9A" w:rsidRDefault="0093410C" w:rsidP="00226C9A">
      <w:pPr>
        <w:pStyle w:val="NormalWeb"/>
        <w:shd w:val="clear" w:color="auto" w:fill="FFFFFF"/>
        <w:spacing w:line="480" w:lineRule="auto"/>
        <w:rPr>
          <w:color w:val="222222"/>
        </w:rPr>
      </w:pPr>
      <w:r w:rsidRPr="00226C9A">
        <w:rPr>
          <w:color w:val="222222"/>
        </w:rPr>
        <w:t>When explaining counselling to individuals from another culture with a different first language:</w:t>
      </w:r>
    </w:p>
    <w:p w14:paraId="130C1DD1" w14:textId="4C17D7C1" w:rsidR="0093410C" w:rsidRPr="00226C9A" w:rsidRDefault="0093410C" w:rsidP="00226C9A">
      <w:pPr>
        <w:pStyle w:val="NormalWeb"/>
        <w:numPr>
          <w:ilvl w:val="0"/>
          <w:numId w:val="10"/>
        </w:numPr>
        <w:shd w:val="clear" w:color="auto" w:fill="FFFFFF"/>
        <w:spacing w:line="480" w:lineRule="auto"/>
        <w:rPr>
          <w:color w:val="222222"/>
        </w:rPr>
      </w:pPr>
      <w:r w:rsidRPr="00226C9A">
        <w:rPr>
          <w:color w:val="222222"/>
        </w:rPr>
        <w:t>Use culturally sensitive and inclusive language that respects the individual's cultural background and values.</w:t>
      </w:r>
    </w:p>
    <w:p w14:paraId="52E09E10" w14:textId="49BCD63D" w:rsidR="0093410C" w:rsidRPr="00226C9A" w:rsidRDefault="0093410C" w:rsidP="00226C9A">
      <w:pPr>
        <w:pStyle w:val="NormalWeb"/>
        <w:numPr>
          <w:ilvl w:val="0"/>
          <w:numId w:val="10"/>
        </w:numPr>
        <w:shd w:val="clear" w:color="auto" w:fill="FFFFFF"/>
        <w:spacing w:line="480" w:lineRule="auto"/>
        <w:rPr>
          <w:color w:val="222222"/>
        </w:rPr>
      </w:pPr>
      <w:r w:rsidRPr="00226C9A">
        <w:rPr>
          <w:color w:val="222222"/>
        </w:rPr>
        <w:t>Consider using interpreters or bilingual materials to help communication and ensure accurate understanding.</w:t>
      </w:r>
    </w:p>
    <w:p w14:paraId="0E1C9C10" w14:textId="6C73B4CE" w:rsidR="0093410C" w:rsidRPr="00226C9A" w:rsidRDefault="0093410C" w:rsidP="00226C9A">
      <w:pPr>
        <w:pStyle w:val="NormalWeb"/>
        <w:numPr>
          <w:ilvl w:val="0"/>
          <w:numId w:val="10"/>
        </w:numPr>
        <w:shd w:val="clear" w:color="auto" w:fill="FFFFFF"/>
        <w:spacing w:line="480" w:lineRule="auto"/>
        <w:rPr>
          <w:color w:val="222222"/>
        </w:rPr>
      </w:pPr>
      <w:r w:rsidRPr="00226C9A">
        <w:rPr>
          <w:color w:val="222222"/>
        </w:rPr>
        <w:t>Acknowledge and confirm cultural beliefs, practices, and perspectives that may influence the individual's perception of counselling.</w:t>
      </w:r>
    </w:p>
    <w:p w14:paraId="7A9BD9E4" w14:textId="2DEC2A17" w:rsidR="0093410C" w:rsidRPr="00226C9A" w:rsidRDefault="0093410C" w:rsidP="00226C9A">
      <w:pPr>
        <w:pStyle w:val="NormalWeb"/>
        <w:numPr>
          <w:ilvl w:val="0"/>
          <w:numId w:val="10"/>
        </w:numPr>
        <w:shd w:val="clear" w:color="auto" w:fill="FFFFFF"/>
        <w:spacing w:line="480" w:lineRule="auto"/>
        <w:rPr>
          <w:color w:val="222222"/>
        </w:rPr>
      </w:pPr>
      <w:r w:rsidRPr="00226C9A">
        <w:rPr>
          <w:color w:val="222222"/>
        </w:rPr>
        <w:t>Create a safe and welcoming environment that promotes cultural humility, respect for diversity, and open communication.</w:t>
      </w:r>
    </w:p>
    <w:p w14:paraId="4802F5FD" w14:textId="58177385" w:rsidR="0093410C" w:rsidRPr="00226C9A" w:rsidRDefault="0093410C" w:rsidP="00226C9A">
      <w:pPr>
        <w:pStyle w:val="NormalWeb"/>
        <w:numPr>
          <w:ilvl w:val="0"/>
          <w:numId w:val="10"/>
        </w:numPr>
        <w:shd w:val="clear" w:color="auto" w:fill="FFFFFF"/>
        <w:spacing w:line="480" w:lineRule="auto"/>
        <w:rPr>
          <w:color w:val="222222"/>
        </w:rPr>
      </w:pPr>
      <w:r w:rsidRPr="00226C9A">
        <w:rPr>
          <w:color w:val="222222"/>
        </w:rPr>
        <w:t>Seek feedback and input from the individual to ensure that the information provided aligns with their cultural context and needs.</w:t>
      </w:r>
    </w:p>
    <w:p w14:paraId="312EEA7A" w14:textId="77777777" w:rsidR="0093410C" w:rsidRPr="00226C9A" w:rsidRDefault="0093410C" w:rsidP="00226C9A">
      <w:pPr>
        <w:pStyle w:val="NormalWeb"/>
        <w:shd w:val="clear" w:color="auto" w:fill="FFFFFF"/>
        <w:spacing w:line="480" w:lineRule="auto"/>
        <w:ind w:firstLine="360"/>
        <w:rPr>
          <w:color w:val="222222"/>
        </w:rPr>
      </w:pPr>
      <w:r w:rsidRPr="00226C9A">
        <w:rPr>
          <w:color w:val="222222"/>
        </w:rPr>
        <w:t>By adapting communication strategies and approaches to meet the unique needs of students with diverse developmental levels and cultural backgrounds, counsellors can enhance their ability to effectively explain counselling, build rapport, and show a supportive therapeutic relationship with their clients.</w:t>
      </w:r>
    </w:p>
    <w:p w14:paraId="75155C2C" w14:textId="0C54EDAE" w:rsidR="00141388" w:rsidRPr="00226C9A" w:rsidRDefault="00BA5022" w:rsidP="00226C9A">
      <w:pPr>
        <w:pStyle w:val="Heading1"/>
        <w:spacing w:line="480" w:lineRule="auto"/>
        <w:jc w:val="center"/>
        <w:rPr>
          <w:rFonts w:ascii="Times New Roman" w:hAnsi="Times New Roman" w:cs="Times New Roman"/>
          <w:b/>
          <w:bCs/>
          <w:color w:val="auto"/>
          <w:sz w:val="24"/>
          <w:szCs w:val="24"/>
        </w:rPr>
      </w:pPr>
      <w:bookmarkStart w:id="3" w:name="_Toc174317760"/>
      <w:r w:rsidRPr="00226C9A">
        <w:rPr>
          <w:rFonts w:ascii="Times New Roman" w:hAnsi="Times New Roman" w:cs="Times New Roman"/>
          <w:b/>
          <w:bCs/>
          <w:color w:val="auto"/>
          <w:sz w:val="24"/>
          <w:szCs w:val="24"/>
          <w:shd w:val="clear" w:color="auto" w:fill="FFFFFF"/>
        </w:rPr>
        <w:lastRenderedPageBreak/>
        <w:t xml:space="preserve">Component </w:t>
      </w:r>
      <w:r w:rsidR="00225BBE" w:rsidRPr="00226C9A">
        <w:rPr>
          <w:rFonts w:ascii="Times New Roman" w:hAnsi="Times New Roman" w:cs="Times New Roman"/>
          <w:b/>
          <w:bCs/>
          <w:color w:val="auto"/>
          <w:sz w:val="24"/>
          <w:szCs w:val="24"/>
          <w:shd w:val="clear" w:color="auto" w:fill="FFFFFF"/>
        </w:rPr>
        <w:t>2: The</w:t>
      </w:r>
      <w:r w:rsidR="00171656" w:rsidRPr="00226C9A">
        <w:rPr>
          <w:rFonts w:ascii="Times New Roman" w:hAnsi="Times New Roman" w:cs="Times New Roman"/>
          <w:b/>
          <w:bCs/>
          <w:color w:val="auto"/>
          <w:sz w:val="24"/>
          <w:szCs w:val="24"/>
          <w:shd w:val="clear" w:color="auto" w:fill="FFFFFF"/>
        </w:rPr>
        <w:t xml:space="preserve"> stages of the individual counseling process</w:t>
      </w:r>
      <w:bookmarkEnd w:id="3"/>
    </w:p>
    <w:p w14:paraId="080BBC87" w14:textId="1BE8A3FC" w:rsidR="0093410C" w:rsidRPr="0093410C" w:rsidRDefault="00567656" w:rsidP="00226C9A">
      <w:pPr>
        <w:pStyle w:val="NormalWeb"/>
        <w:shd w:val="clear" w:color="auto" w:fill="FFFFFF"/>
        <w:spacing w:line="480" w:lineRule="auto"/>
        <w:ind w:firstLine="720"/>
        <w:rPr>
          <w:color w:val="222222"/>
        </w:rPr>
      </w:pPr>
      <w:r w:rsidRPr="00567656">
        <w:rPr>
          <w:color w:val="222222"/>
        </w:rPr>
        <w:t>Following the steps outlined by Vernon and de Schimmel's model, the following intervention would be implemented with Nancy, a 12-year-old girl who was adopted from the foster care system:</w:t>
      </w:r>
    </w:p>
    <w:p w14:paraId="454C39B2" w14:textId="6CD62F02" w:rsidR="0093410C" w:rsidRPr="0093410C" w:rsidRDefault="0093410C" w:rsidP="00226C9A">
      <w:pPr>
        <w:pStyle w:val="NormalWeb"/>
        <w:numPr>
          <w:ilvl w:val="0"/>
          <w:numId w:val="12"/>
        </w:numPr>
        <w:shd w:val="clear" w:color="auto" w:fill="FFFFFF"/>
        <w:spacing w:line="480" w:lineRule="auto"/>
        <w:rPr>
          <w:color w:val="222222"/>
        </w:rPr>
      </w:pPr>
      <w:r w:rsidRPr="0093410C">
        <w:rPr>
          <w:color w:val="222222"/>
        </w:rPr>
        <w:t xml:space="preserve">Relationship Building: Establishing a trusting and supportive relationship with Nancy is essential to creating a safe space for her to share her feelings and </w:t>
      </w:r>
      <w:r w:rsidR="00567656" w:rsidRPr="0093410C">
        <w:t>concerns</w:t>
      </w:r>
      <w:r w:rsidR="00567656">
        <w:rPr>
          <w:color w:val="222222"/>
        </w:rPr>
        <w:t xml:space="preserve"> (</w:t>
      </w:r>
      <w:r w:rsidR="00567656" w:rsidRPr="00226C9A">
        <w:rPr>
          <w:color w:val="222222"/>
        </w:rPr>
        <w:t>Vernon</w:t>
      </w:r>
      <w:r w:rsidR="00567656">
        <w:rPr>
          <w:color w:val="222222"/>
        </w:rPr>
        <w:t xml:space="preserve"> </w:t>
      </w:r>
      <w:r w:rsidR="00567656" w:rsidRPr="00226C9A">
        <w:rPr>
          <w:color w:val="222222"/>
        </w:rPr>
        <w:t>&amp; Schimmel</w:t>
      </w:r>
      <w:r w:rsidR="00567656">
        <w:rPr>
          <w:color w:val="222222"/>
        </w:rPr>
        <w:t>, 2004)</w:t>
      </w:r>
      <w:r w:rsidRPr="0093410C">
        <w:rPr>
          <w:color w:val="222222"/>
        </w:rPr>
        <w:t>. Given her foster care history, building rapport and ensuring a sense of security are crucial.</w:t>
      </w:r>
    </w:p>
    <w:p w14:paraId="184E336A" w14:textId="07A6A51D" w:rsidR="0093410C" w:rsidRPr="0093410C" w:rsidRDefault="0093410C" w:rsidP="00226C9A">
      <w:pPr>
        <w:pStyle w:val="NormalWeb"/>
        <w:numPr>
          <w:ilvl w:val="0"/>
          <w:numId w:val="12"/>
        </w:numPr>
        <w:shd w:val="clear" w:color="auto" w:fill="FFFFFF"/>
        <w:spacing w:line="480" w:lineRule="auto"/>
        <w:rPr>
          <w:color w:val="222222"/>
        </w:rPr>
      </w:pPr>
      <w:r w:rsidRPr="0093410C">
        <w:rPr>
          <w:color w:val="222222"/>
        </w:rPr>
        <w:t>Assessment and Goal Setting: Understanding Nancy's unique background, experiences, and challenges is necessary to assess her needs accurately. Setting goals related to adjusting to her new family dynamics and improving her relationships with her younger siblings would be necessary.</w:t>
      </w:r>
    </w:p>
    <w:p w14:paraId="0B172382" w14:textId="1F18F36C" w:rsidR="0093410C" w:rsidRPr="0093410C" w:rsidRDefault="0093410C" w:rsidP="00226C9A">
      <w:pPr>
        <w:pStyle w:val="NormalWeb"/>
        <w:numPr>
          <w:ilvl w:val="0"/>
          <w:numId w:val="12"/>
        </w:numPr>
        <w:shd w:val="clear" w:color="auto" w:fill="FFFFFF"/>
        <w:spacing w:line="480" w:lineRule="auto"/>
        <w:rPr>
          <w:color w:val="222222"/>
        </w:rPr>
      </w:pPr>
      <w:r w:rsidRPr="0093410C">
        <w:rPr>
          <w:color w:val="222222"/>
        </w:rPr>
        <w:t>Intervention and Support: Providing counselling interventions to help Nancy navigate her emotions, develop coping strategies, and enhance her communication skills with her siblings. Techniques such as play therapy, family therapy, and cognitive-behavioural strategies may be beneficial.</w:t>
      </w:r>
    </w:p>
    <w:p w14:paraId="11B9D5F8" w14:textId="1B3F3E51" w:rsidR="0093410C" w:rsidRPr="0093410C" w:rsidRDefault="0093410C" w:rsidP="00226C9A">
      <w:pPr>
        <w:pStyle w:val="NormalWeb"/>
        <w:numPr>
          <w:ilvl w:val="0"/>
          <w:numId w:val="12"/>
        </w:numPr>
        <w:shd w:val="clear" w:color="auto" w:fill="FFFFFF"/>
        <w:spacing w:line="480" w:lineRule="auto"/>
        <w:rPr>
          <w:color w:val="222222"/>
        </w:rPr>
      </w:pPr>
      <w:r w:rsidRPr="0093410C">
        <w:rPr>
          <w:color w:val="222222"/>
        </w:rPr>
        <w:t>Evaluation and Progress Monitoring: Regularly assess Nancy's progress, evaluate the effectiveness of interventions, and adjust the counselling approach as needed to support her growth and well-being.</w:t>
      </w:r>
    </w:p>
    <w:p w14:paraId="426EFE9D" w14:textId="77777777" w:rsidR="0093410C" w:rsidRPr="00226C9A" w:rsidRDefault="0093410C" w:rsidP="00226C9A">
      <w:pPr>
        <w:pStyle w:val="NormalWeb"/>
        <w:shd w:val="clear" w:color="auto" w:fill="FFFFFF"/>
        <w:spacing w:line="480" w:lineRule="auto"/>
        <w:rPr>
          <w:color w:val="222222"/>
        </w:rPr>
      </w:pPr>
      <w:r w:rsidRPr="0093410C">
        <w:rPr>
          <w:b/>
          <w:bCs/>
          <w:color w:val="222222"/>
        </w:rPr>
        <w:t>Community Opportunities/Resources:</w:t>
      </w:r>
    </w:p>
    <w:p w14:paraId="7EA56AB3" w14:textId="1C90AB22" w:rsidR="0093410C" w:rsidRPr="00226C9A" w:rsidRDefault="0093410C" w:rsidP="00226C9A">
      <w:pPr>
        <w:pStyle w:val="NormalWeb"/>
        <w:shd w:val="clear" w:color="auto" w:fill="FFFFFF"/>
        <w:spacing w:line="480" w:lineRule="auto"/>
        <w:rPr>
          <w:color w:val="222222"/>
        </w:rPr>
      </w:pPr>
      <w:r w:rsidRPr="00226C9A">
        <w:rPr>
          <w:b/>
          <w:bCs/>
          <w:color w:val="222222"/>
        </w:rPr>
        <w:t xml:space="preserve">a. </w:t>
      </w:r>
      <w:r w:rsidRPr="0093410C">
        <w:rPr>
          <w:b/>
          <w:bCs/>
          <w:color w:val="222222"/>
        </w:rPr>
        <w:t>Support groups for adoptive families</w:t>
      </w:r>
    </w:p>
    <w:p w14:paraId="6EE8EE29" w14:textId="64467939" w:rsidR="0093410C" w:rsidRPr="0093410C" w:rsidRDefault="0093410C" w:rsidP="00226C9A">
      <w:pPr>
        <w:pStyle w:val="NormalWeb"/>
        <w:shd w:val="clear" w:color="auto" w:fill="FFFFFF"/>
        <w:spacing w:line="480" w:lineRule="auto"/>
        <w:ind w:firstLine="720"/>
        <w:rPr>
          <w:color w:val="222222"/>
        </w:rPr>
      </w:pPr>
      <w:r w:rsidRPr="0093410C">
        <w:rPr>
          <w:color w:val="222222"/>
        </w:rPr>
        <w:lastRenderedPageBreak/>
        <w:t xml:space="preserve"> Connecting Nancy's new family with support groups for adoptive parents and children can provide valuable resources, guidance, and emotional support during the transition.</w:t>
      </w:r>
    </w:p>
    <w:p w14:paraId="3AD2725E" w14:textId="33A9B922" w:rsidR="0093410C" w:rsidRPr="00226C9A" w:rsidRDefault="0093410C" w:rsidP="00226C9A">
      <w:pPr>
        <w:pStyle w:val="NormalWeb"/>
        <w:shd w:val="clear" w:color="auto" w:fill="FFFFFF"/>
        <w:spacing w:line="480" w:lineRule="auto"/>
        <w:rPr>
          <w:color w:val="222222"/>
        </w:rPr>
      </w:pPr>
      <w:r w:rsidRPr="0093410C">
        <w:rPr>
          <w:b/>
          <w:bCs/>
          <w:color w:val="222222"/>
        </w:rPr>
        <w:t>Counseling services for foster care and adoption</w:t>
      </w:r>
    </w:p>
    <w:p w14:paraId="79058D88" w14:textId="4EE4CE7D" w:rsidR="0093410C" w:rsidRPr="0093410C" w:rsidRDefault="0093410C" w:rsidP="00226C9A">
      <w:pPr>
        <w:pStyle w:val="NormalWeb"/>
        <w:shd w:val="clear" w:color="auto" w:fill="FFFFFF"/>
        <w:spacing w:line="480" w:lineRule="auto"/>
        <w:ind w:firstLine="720"/>
        <w:rPr>
          <w:color w:val="222222"/>
        </w:rPr>
      </w:pPr>
      <w:r w:rsidRPr="0093410C">
        <w:rPr>
          <w:color w:val="222222"/>
        </w:rPr>
        <w:t>Accessing specialized counselling services that cater to individuals with foster care backgrounds can offer additional support and understanding for Nancy's unique needs.</w:t>
      </w:r>
    </w:p>
    <w:p w14:paraId="7E1D42D3" w14:textId="3F51627C" w:rsidR="0093410C" w:rsidRPr="00226C9A" w:rsidRDefault="0093410C" w:rsidP="00226C9A">
      <w:pPr>
        <w:pStyle w:val="NormalWeb"/>
        <w:shd w:val="clear" w:color="auto" w:fill="FFFFFF"/>
        <w:spacing w:line="480" w:lineRule="auto"/>
        <w:rPr>
          <w:color w:val="222222"/>
        </w:rPr>
      </w:pPr>
      <w:r w:rsidRPr="0093410C">
        <w:rPr>
          <w:b/>
          <w:bCs/>
          <w:color w:val="222222"/>
        </w:rPr>
        <w:t>Educational workshops on sibling relationships and adjustment</w:t>
      </w:r>
    </w:p>
    <w:p w14:paraId="6513974F" w14:textId="11301EE0" w:rsidR="0093410C" w:rsidRPr="0093410C" w:rsidRDefault="0093410C" w:rsidP="00226C9A">
      <w:pPr>
        <w:pStyle w:val="NormalWeb"/>
        <w:shd w:val="clear" w:color="auto" w:fill="FFFFFF"/>
        <w:spacing w:line="480" w:lineRule="auto"/>
        <w:ind w:firstLine="720"/>
        <w:rPr>
          <w:color w:val="222222"/>
        </w:rPr>
      </w:pPr>
      <w:r w:rsidRPr="0093410C">
        <w:rPr>
          <w:color w:val="222222"/>
        </w:rPr>
        <w:t xml:space="preserve"> Participating in workshops or programs focusing on sibling dynamics and adjustment in blended families can provide Nancy and her siblings with tools to navigate their relationships effectively.</w:t>
      </w:r>
    </w:p>
    <w:p w14:paraId="556E65E8" w14:textId="77777777" w:rsidR="0093410C" w:rsidRPr="00226C9A" w:rsidRDefault="00141388" w:rsidP="00226C9A">
      <w:pPr>
        <w:pStyle w:val="NormalWeb"/>
        <w:shd w:val="clear" w:color="auto" w:fill="FFFFFF"/>
        <w:spacing w:line="480" w:lineRule="auto"/>
        <w:rPr>
          <w:b/>
          <w:bCs/>
          <w:color w:val="222222"/>
        </w:rPr>
      </w:pPr>
      <w:r w:rsidRPr="00226C9A">
        <w:rPr>
          <w:b/>
          <w:bCs/>
          <w:color w:val="222222"/>
        </w:rPr>
        <w:t xml:space="preserve">2) </w:t>
      </w:r>
      <w:r w:rsidR="0093410C" w:rsidRPr="00226C9A">
        <w:rPr>
          <w:b/>
          <w:bCs/>
          <w:color w:val="222222"/>
        </w:rPr>
        <w:t>Key Strategies for Successful Termination with Children and Adolescents</w:t>
      </w:r>
    </w:p>
    <w:p w14:paraId="287F5C00" w14:textId="54A83E64" w:rsidR="00141388" w:rsidRPr="00226C9A" w:rsidRDefault="00141388" w:rsidP="00226C9A">
      <w:pPr>
        <w:pStyle w:val="NormalWeb"/>
        <w:shd w:val="clear" w:color="auto" w:fill="FFFFFF"/>
        <w:spacing w:line="480" w:lineRule="auto"/>
        <w:rPr>
          <w:color w:val="222222"/>
        </w:rPr>
      </w:pPr>
      <w:r w:rsidRPr="00226C9A">
        <w:rPr>
          <w:b/>
          <w:bCs/>
          <w:color w:val="222222"/>
        </w:rPr>
        <w:t>Termination Considerations</w:t>
      </w:r>
      <w:r w:rsidRPr="00226C9A">
        <w:rPr>
          <w:color w:val="222222"/>
        </w:rPr>
        <w:t>:</w:t>
      </w:r>
    </w:p>
    <w:p w14:paraId="4C162384" w14:textId="753397B2" w:rsidR="0093410C" w:rsidRPr="00226C9A" w:rsidRDefault="0093410C" w:rsidP="00226C9A">
      <w:pPr>
        <w:pStyle w:val="NormalWeb"/>
        <w:numPr>
          <w:ilvl w:val="0"/>
          <w:numId w:val="14"/>
        </w:numPr>
        <w:shd w:val="clear" w:color="auto" w:fill="FFFFFF"/>
        <w:spacing w:line="480" w:lineRule="auto"/>
        <w:rPr>
          <w:color w:val="222222"/>
        </w:rPr>
      </w:pPr>
      <w:r w:rsidRPr="00226C9A">
        <w:rPr>
          <w:color w:val="222222"/>
        </w:rPr>
        <w:t>Gradual Transition: Gradually prepare the child or adolescent for the counselling termination by discussing the upcoming end of sessions and addressing any concerns or emotions related to the closure.</w:t>
      </w:r>
    </w:p>
    <w:p w14:paraId="085D53A0" w14:textId="6FB4FD61" w:rsidR="0093410C" w:rsidRPr="00226C9A" w:rsidRDefault="0093410C" w:rsidP="00226C9A">
      <w:pPr>
        <w:pStyle w:val="NormalWeb"/>
        <w:numPr>
          <w:ilvl w:val="0"/>
          <w:numId w:val="14"/>
        </w:numPr>
        <w:shd w:val="clear" w:color="auto" w:fill="FFFFFF"/>
        <w:spacing w:line="480" w:lineRule="auto"/>
        <w:rPr>
          <w:color w:val="222222"/>
        </w:rPr>
      </w:pPr>
      <w:r w:rsidRPr="00226C9A">
        <w:rPr>
          <w:color w:val="222222"/>
        </w:rPr>
        <w:t>Review Progress: Reflecting on the progress made during counselling and acknowledging the achievements, growth, and skills developed during the therapeutic process.</w:t>
      </w:r>
    </w:p>
    <w:p w14:paraId="7F5DDE56" w14:textId="0D6967BB" w:rsidR="0093410C" w:rsidRPr="00226C9A" w:rsidRDefault="0093410C" w:rsidP="00226C9A">
      <w:pPr>
        <w:pStyle w:val="NormalWeb"/>
        <w:numPr>
          <w:ilvl w:val="0"/>
          <w:numId w:val="14"/>
        </w:numPr>
        <w:shd w:val="clear" w:color="auto" w:fill="FFFFFF"/>
        <w:spacing w:line="480" w:lineRule="auto"/>
        <w:rPr>
          <w:color w:val="222222"/>
        </w:rPr>
      </w:pPr>
      <w:r w:rsidRPr="00226C9A">
        <w:rPr>
          <w:color w:val="222222"/>
        </w:rPr>
        <w:t>Future Planning: Collaborating with the child or adolescent to create a plan for maintaining progress, coping strategies, and support systems post-counseling to ensure continuity of care.</w:t>
      </w:r>
    </w:p>
    <w:p w14:paraId="4F2798CE" w14:textId="1FBD1D38" w:rsidR="0093410C" w:rsidRPr="00226C9A" w:rsidRDefault="0093410C" w:rsidP="00226C9A">
      <w:pPr>
        <w:pStyle w:val="NormalWeb"/>
        <w:numPr>
          <w:ilvl w:val="0"/>
          <w:numId w:val="14"/>
        </w:numPr>
        <w:shd w:val="clear" w:color="auto" w:fill="FFFFFF"/>
        <w:spacing w:line="480" w:lineRule="auto"/>
        <w:rPr>
          <w:color w:val="222222"/>
        </w:rPr>
      </w:pPr>
      <w:r w:rsidRPr="00226C9A">
        <w:rPr>
          <w:color w:val="222222"/>
        </w:rPr>
        <w:lastRenderedPageBreak/>
        <w:t>Closure Activities: Engaging in closure activities such as creating a memory book, writing a goodbye letter, or engaging in a final session activity to facilitate emotional closure and closure of the therapeutic relationship.</w:t>
      </w:r>
    </w:p>
    <w:p w14:paraId="3D1DF193" w14:textId="3516AE3C" w:rsidR="0093410C" w:rsidRPr="00226C9A" w:rsidRDefault="0093410C" w:rsidP="00226C9A">
      <w:pPr>
        <w:pStyle w:val="NormalWeb"/>
        <w:numPr>
          <w:ilvl w:val="0"/>
          <w:numId w:val="14"/>
        </w:numPr>
        <w:shd w:val="clear" w:color="auto" w:fill="FFFFFF"/>
        <w:spacing w:line="480" w:lineRule="auto"/>
        <w:rPr>
          <w:color w:val="222222"/>
        </w:rPr>
      </w:pPr>
      <w:r w:rsidRPr="00226C9A">
        <w:rPr>
          <w:color w:val="222222"/>
        </w:rPr>
        <w:t>Follow-Up Support: Providing information on available follow-up resources, support services, or referrals for ongoing care to ensure the child or adolescent has access to additional support if needed.</w:t>
      </w:r>
    </w:p>
    <w:p w14:paraId="0DF4D96A" w14:textId="4226F2D0" w:rsidR="0093410C" w:rsidRPr="00226C9A" w:rsidRDefault="0093410C" w:rsidP="00226C9A">
      <w:pPr>
        <w:pStyle w:val="NormalWeb"/>
        <w:numPr>
          <w:ilvl w:val="0"/>
          <w:numId w:val="14"/>
        </w:numPr>
        <w:shd w:val="clear" w:color="auto" w:fill="FFFFFF"/>
        <w:spacing w:line="480" w:lineRule="auto"/>
        <w:rPr>
          <w:color w:val="222222"/>
        </w:rPr>
      </w:pPr>
      <w:r w:rsidRPr="00226C9A">
        <w:rPr>
          <w:color w:val="222222"/>
        </w:rPr>
        <w:t>Reassurance and Validation: Reassuring the child or adolescent that he is expected to feel a range of emotions about ending counselling, confirming their feelings, and offering encouragement and support as they transition out of counselling. By implementing these termination considerations and strategies, counsellors can help children and adolescents navigate the process of ending the counselling relationship in a supportive, empowering, and emotionally healthy manner.</w:t>
      </w:r>
    </w:p>
    <w:p w14:paraId="4021D63B" w14:textId="0A663466" w:rsidR="00141388" w:rsidRPr="00226C9A" w:rsidRDefault="00141388" w:rsidP="00226C9A">
      <w:pPr>
        <w:pStyle w:val="Heading1"/>
        <w:spacing w:line="480" w:lineRule="auto"/>
        <w:jc w:val="center"/>
        <w:rPr>
          <w:rFonts w:ascii="Times New Roman" w:hAnsi="Times New Roman" w:cs="Times New Roman"/>
          <w:b/>
          <w:bCs/>
          <w:color w:val="auto"/>
          <w:sz w:val="24"/>
          <w:szCs w:val="24"/>
        </w:rPr>
      </w:pPr>
      <w:bookmarkStart w:id="4" w:name="_Toc174317761"/>
      <w:r w:rsidRPr="00226C9A">
        <w:rPr>
          <w:rFonts w:ascii="Times New Roman" w:hAnsi="Times New Roman" w:cs="Times New Roman"/>
          <w:b/>
          <w:bCs/>
          <w:color w:val="auto"/>
          <w:sz w:val="24"/>
          <w:szCs w:val="24"/>
        </w:rPr>
        <w:t>Component 3</w:t>
      </w:r>
      <w:bookmarkEnd w:id="4"/>
    </w:p>
    <w:p w14:paraId="49B782AD" w14:textId="77777777" w:rsidR="00BB030E" w:rsidRPr="00226C9A" w:rsidRDefault="00141388" w:rsidP="00226C9A">
      <w:pPr>
        <w:pStyle w:val="NormalWeb"/>
        <w:shd w:val="clear" w:color="auto" w:fill="FFFFFF"/>
        <w:spacing w:line="480" w:lineRule="auto"/>
        <w:rPr>
          <w:b/>
          <w:bCs/>
          <w:color w:val="222222"/>
        </w:rPr>
      </w:pPr>
      <w:r w:rsidRPr="00226C9A">
        <w:rPr>
          <w:b/>
          <w:bCs/>
          <w:color w:val="222222"/>
        </w:rPr>
        <w:t>- Theoretical Orientation:</w:t>
      </w:r>
    </w:p>
    <w:p w14:paraId="1883E3B7" w14:textId="66340159" w:rsidR="00567656" w:rsidRDefault="00141388" w:rsidP="00567656">
      <w:pPr>
        <w:pStyle w:val="NormalWeb"/>
        <w:shd w:val="clear" w:color="auto" w:fill="FFFFFF"/>
        <w:spacing w:line="480" w:lineRule="auto"/>
        <w:ind w:firstLine="720"/>
        <w:jc w:val="both"/>
        <w:rPr>
          <w:color w:val="222222"/>
        </w:rPr>
      </w:pPr>
      <w:r w:rsidRPr="00226C9A">
        <w:rPr>
          <w:color w:val="222222"/>
        </w:rPr>
        <w:t xml:space="preserve"> </w:t>
      </w:r>
      <w:r w:rsidR="0093410C" w:rsidRPr="00226C9A">
        <w:rPr>
          <w:color w:val="222222"/>
        </w:rPr>
        <w:t xml:space="preserve">When counselling students, I primarily integrate Person-Centered Therapy and Cognitive-Behavioral Therapy (CBT) elements. </w:t>
      </w:r>
      <w:r w:rsidR="00567656" w:rsidRPr="00567656">
        <w:rPr>
          <w:color w:val="222222"/>
        </w:rPr>
        <w:t>Students can explore their emotions, ideas, and actions in a safe and accepting environment via person-centered therapy, unconditional positive regard, and authenticity in the therapeutic alliance. In order to successfully treat emotional and behavioral disorders, cognitive behavioral therapy (CBT) encourages the identification and challenge of negative thinking patterns and behaviors, as well as the development of new skills.</w:t>
      </w:r>
    </w:p>
    <w:p w14:paraId="40C27DD0" w14:textId="17AB0FA5" w:rsidR="0093410C" w:rsidRPr="00226C9A" w:rsidRDefault="0093410C" w:rsidP="00567656">
      <w:pPr>
        <w:pStyle w:val="NormalWeb"/>
        <w:shd w:val="clear" w:color="auto" w:fill="FFFFFF"/>
        <w:spacing w:line="480" w:lineRule="auto"/>
        <w:jc w:val="both"/>
        <w:rPr>
          <w:color w:val="222222"/>
        </w:rPr>
      </w:pPr>
      <w:r w:rsidRPr="0093410C">
        <w:rPr>
          <w:b/>
          <w:bCs/>
          <w:color w:val="222222"/>
        </w:rPr>
        <w:t>Key Concepts and Techniques:</w:t>
      </w:r>
    </w:p>
    <w:p w14:paraId="2AE441CE" w14:textId="5F9E74DB" w:rsidR="0093410C" w:rsidRPr="0093410C" w:rsidRDefault="0093410C" w:rsidP="00226C9A">
      <w:pPr>
        <w:pStyle w:val="NormalWeb"/>
        <w:shd w:val="clear" w:color="auto" w:fill="FFFFFF"/>
        <w:spacing w:line="480" w:lineRule="auto"/>
        <w:ind w:firstLine="720"/>
        <w:rPr>
          <w:color w:val="222222"/>
        </w:rPr>
      </w:pPr>
      <w:r w:rsidRPr="0093410C">
        <w:rPr>
          <w:color w:val="222222"/>
        </w:rPr>
        <w:lastRenderedPageBreak/>
        <w:t>Person-Centered Therapy: Active listening, reflection, empathy, and creating a supportive environment for self-exploration and growth.</w:t>
      </w:r>
      <w:r w:rsidRPr="00226C9A">
        <w:rPr>
          <w:color w:val="222222"/>
        </w:rPr>
        <w:t xml:space="preserve"> </w:t>
      </w:r>
      <w:r w:rsidRPr="0093410C">
        <w:rPr>
          <w:color w:val="222222"/>
        </w:rPr>
        <w:t>Cognitive-</w:t>
      </w:r>
      <w:r w:rsidRPr="00226C9A">
        <w:rPr>
          <w:color w:val="222222"/>
        </w:rPr>
        <w:t>behavioral</w:t>
      </w:r>
      <w:r w:rsidRPr="0093410C">
        <w:rPr>
          <w:color w:val="222222"/>
        </w:rPr>
        <w:t xml:space="preserve"> therapy involves restructuring cognitive processes, identifying and challenging cognitive distortions, implementing </w:t>
      </w:r>
      <w:r w:rsidRPr="00226C9A">
        <w:rPr>
          <w:color w:val="222222"/>
        </w:rPr>
        <w:t>behavioral</w:t>
      </w:r>
      <w:r w:rsidRPr="0093410C">
        <w:rPr>
          <w:color w:val="222222"/>
        </w:rPr>
        <w:t xml:space="preserve"> interventions, and developing coping strategies for managing stress and emotions.</w:t>
      </w:r>
    </w:p>
    <w:p w14:paraId="5166468E" w14:textId="77777777" w:rsidR="0093410C" w:rsidRPr="00226C9A" w:rsidRDefault="0093410C" w:rsidP="00226C9A">
      <w:pPr>
        <w:pStyle w:val="NormalWeb"/>
        <w:shd w:val="clear" w:color="auto" w:fill="FFFFFF"/>
        <w:spacing w:line="480" w:lineRule="auto"/>
        <w:rPr>
          <w:color w:val="222222"/>
        </w:rPr>
      </w:pPr>
      <w:r w:rsidRPr="0093410C">
        <w:rPr>
          <w:b/>
          <w:bCs/>
          <w:color w:val="222222"/>
        </w:rPr>
        <w:t>Consideration of Culture:</w:t>
      </w:r>
    </w:p>
    <w:p w14:paraId="26928AC6" w14:textId="0FF174A4" w:rsidR="0093410C" w:rsidRPr="0093410C" w:rsidRDefault="0093410C" w:rsidP="00226C9A">
      <w:pPr>
        <w:pStyle w:val="NormalWeb"/>
        <w:shd w:val="clear" w:color="auto" w:fill="FFFFFF"/>
        <w:spacing w:line="480" w:lineRule="auto"/>
        <w:ind w:firstLine="720"/>
        <w:rPr>
          <w:color w:val="222222"/>
        </w:rPr>
      </w:pPr>
      <w:r w:rsidRPr="0093410C">
        <w:rPr>
          <w:color w:val="222222"/>
        </w:rPr>
        <w:t xml:space="preserve"> In my theoretical orientation choices, I consider students' cultural backgrounds, values, beliefs, and experiences to ensure that counselling interventions are culturally sensitive and inclusive. I incorporate cultural humility, respect for diversity, and awareness of cultural influences on students' feelings and </w:t>
      </w:r>
      <w:r w:rsidRPr="00226C9A">
        <w:rPr>
          <w:color w:val="222222"/>
        </w:rPr>
        <w:t>behaviors</w:t>
      </w:r>
      <w:r w:rsidRPr="0093410C">
        <w:rPr>
          <w:color w:val="222222"/>
        </w:rPr>
        <w:t>.</w:t>
      </w:r>
    </w:p>
    <w:p w14:paraId="5EE28E37" w14:textId="77777777" w:rsidR="0093410C" w:rsidRPr="0093410C" w:rsidRDefault="0093410C" w:rsidP="00226C9A">
      <w:pPr>
        <w:pStyle w:val="NormalWeb"/>
        <w:shd w:val="clear" w:color="auto" w:fill="FFFFFF"/>
        <w:spacing w:line="480" w:lineRule="auto"/>
        <w:rPr>
          <w:color w:val="222222"/>
        </w:rPr>
      </w:pPr>
      <w:r w:rsidRPr="0093410C">
        <w:rPr>
          <w:b/>
          <w:bCs/>
          <w:color w:val="222222"/>
        </w:rPr>
        <w:t>Approaching Issues of Worldview and Faith</w:t>
      </w:r>
      <w:r w:rsidRPr="0093410C">
        <w:rPr>
          <w:color w:val="222222"/>
        </w:rPr>
        <w:t>:</w:t>
      </w:r>
    </w:p>
    <w:p w14:paraId="3476CE57" w14:textId="77777777" w:rsidR="0093410C" w:rsidRPr="0093410C" w:rsidRDefault="0093410C" w:rsidP="00226C9A">
      <w:pPr>
        <w:pStyle w:val="NormalWeb"/>
        <w:shd w:val="clear" w:color="auto" w:fill="FFFFFF"/>
        <w:spacing w:line="480" w:lineRule="auto"/>
        <w:ind w:firstLine="720"/>
        <w:rPr>
          <w:color w:val="222222"/>
        </w:rPr>
      </w:pPr>
      <w:r w:rsidRPr="0093410C">
        <w:rPr>
          <w:color w:val="222222"/>
        </w:rPr>
        <w:t>            In a secular counselling school setting, I approach issues of worldview and faith by respecting the student's beliefs, values, and spiritual perspectives without imposing my own beliefs. I would facilitate open dialogue, explore how faith or worldview impacts the student's well-being, and integrate relevant aspects into the counselling process with the student's consent.</w:t>
      </w:r>
    </w:p>
    <w:p w14:paraId="3B1A3159" w14:textId="78E66007" w:rsidR="00141388" w:rsidRPr="00226C9A" w:rsidRDefault="00141388" w:rsidP="00226C9A">
      <w:pPr>
        <w:pStyle w:val="NormalWeb"/>
        <w:shd w:val="clear" w:color="auto" w:fill="FFFFFF"/>
        <w:spacing w:line="480" w:lineRule="auto"/>
        <w:rPr>
          <w:color w:val="222222"/>
        </w:rPr>
      </w:pPr>
      <w:r w:rsidRPr="00226C9A">
        <w:rPr>
          <w:b/>
          <w:bCs/>
          <w:color w:val="222222"/>
        </w:rPr>
        <w:t xml:space="preserve">2) </w:t>
      </w:r>
      <w:r w:rsidR="00226C9A" w:rsidRPr="00226C9A">
        <w:rPr>
          <w:b/>
          <w:bCs/>
          <w:color w:val="222222"/>
        </w:rPr>
        <w:t>Tailoring Approaches for Student Well-Being</w:t>
      </w:r>
    </w:p>
    <w:p w14:paraId="5FFC9E53" w14:textId="77777777" w:rsidR="00226C9A" w:rsidRPr="00226C9A" w:rsidRDefault="00226C9A" w:rsidP="00226C9A">
      <w:pPr>
        <w:pStyle w:val="NormalWeb"/>
        <w:shd w:val="clear" w:color="auto" w:fill="FFFFFF"/>
        <w:spacing w:line="480" w:lineRule="auto"/>
        <w:rPr>
          <w:b/>
          <w:bCs/>
          <w:color w:val="222222"/>
        </w:rPr>
      </w:pPr>
      <w:r w:rsidRPr="00226C9A">
        <w:rPr>
          <w:b/>
          <w:bCs/>
          <w:color w:val="222222"/>
        </w:rPr>
        <w:t>Creative Approach: Play Therapy</w:t>
      </w:r>
    </w:p>
    <w:p w14:paraId="7952BFB9" w14:textId="1930280B" w:rsidR="00226C9A" w:rsidRPr="00226C9A" w:rsidRDefault="00226C9A" w:rsidP="00226C9A">
      <w:pPr>
        <w:pStyle w:val="NormalWeb"/>
        <w:shd w:val="clear" w:color="auto" w:fill="FFFFFF"/>
        <w:spacing w:line="480" w:lineRule="auto"/>
        <w:rPr>
          <w:color w:val="222222"/>
        </w:rPr>
      </w:pPr>
      <w:r w:rsidRPr="00226C9A">
        <w:rPr>
          <w:b/>
          <w:bCs/>
          <w:color w:val="222222"/>
        </w:rPr>
        <w:t> </w:t>
      </w:r>
      <w:r w:rsidRPr="00226C9A">
        <w:rPr>
          <w:color w:val="222222"/>
        </w:rPr>
        <w:tab/>
        <w:t>Play therapy involves using play as a safe and engaging medium for communication, expression, and exploration of emotions, thoughts, and experiences.</w:t>
      </w:r>
    </w:p>
    <w:p w14:paraId="769219C9" w14:textId="677CDD59" w:rsidR="00226C9A" w:rsidRPr="00226C9A" w:rsidRDefault="00226C9A" w:rsidP="00226C9A">
      <w:pPr>
        <w:pStyle w:val="NormalWeb"/>
        <w:shd w:val="clear" w:color="auto" w:fill="FFFFFF"/>
        <w:spacing w:line="480" w:lineRule="auto"/>
        <w:rPr>
          <w:b/>
          <w:bCs/>
          <w:color w:val="222222"/>
        </w:rPr>
      </w:pPr>
      <w:r w:rsidRPr="00226C9A">
        <w:rPr>
          <w:b/>
          <w:bCs/>
          <w:color w:val="222222"/>
        </w:rPr>
        <w:lastRenderedPageBreak/>
        <w:t>Appropriate Use</w:t>
      </w:r>
    </w:p>
    <w:p w14:paraId="5DF41E57" w14:textId="60F7B037" w:rsidR="00226C9A" w:rsidRPr="00226C9A" w:rsidRDefault="00226C9A" w:rsidP="00226C9A">
      <w:pPr>
        <w:pStyle w:val="NormalWeb"/>
        <w:shd w:val="clear" w:color="auto" w:fill="FFFFFF"/>
        <w:spacing w:line="480" w:lineRule="auto"/>
        <w:ind w:firstLine="720"/>
        <w:rPr>
          <w:color w:val="222222"/>
        </w:rPr>
      </w:pPr>
      <w:r w:rsidRPr="00226C9A">
        <w:rPr>
          <w:color w:val="222222"/>
        </w:rPr>
        <w:t xml:space="preserve"> Play therapy may be suitable for younger students or individuals who have difficulty verbalizing their emotions or processing traumatic experiences. It can be beneficial in addressing behavioral issues, anxiety, trauma, social skills development, and emotional regulation in students.</w:t>
      </w:r>
    </w:p>
    <w:p w14:paraId="6869C8CD" w14:textId="77777777" w:rsidR="00226C9A" w:rsidRPr="00226C9A" w:rsidRDefault="00141388" w:rsidP="00226C9A">
      <w:pPr>
        <w:pStyle w:val="NormalWeb"/>
        <w:shd w:val="clear" w:color="auto" w:fill="FFFFFF"/>
        <w:spacing w:line="480" w:lineRule="auto"/>
        <w:rPr>
          <w:b/>
          <w:bCs/>
          <w:color w:val="222222"/>
        </w:rPr>
      </w:pPr>
      <w:r w:rsidRPr="00226C9A">
        <w:rPr>
          <w:b/>
          <w:bCs/>
          <w:color w:val="222222"/>
        </w:rPr>
        <w:t xml:space="preserve">3) </w:t>
      </w:r>
      <w:r w:rsidR="00226C9A" w:rsidRPr="00226C9A">
        <w:rPr>
          <w:b/>
          <w:bCs/>
          <w:color w:val="222222"/>
        </w:rPr>
        <w:t>Ethical Obligations and When to Involve Parents or External Resources</w:t>
      </w:r>
    </w:p>
    <w:p w14:paraId="714C3534" w14:textId="77777777" w:rsidR="00226C9A" w:rsidRPr="00226C9A" w:rsidRDefault="00226C9A" w:rsidP="00226C9A">
      <w:pPr>
        <w:pStyle w:val="NormalWeb"/>
        <w:shd w:val="clear" w:color="auto" w:fill="FFFFFF"/>
        <w:spacing w:line="480" w:lineRule="auto"/>
        <w:rPr>
          <w:b/>
          <w:bCs/>
          <w:color w:val="222222"/>
        </w:rPr>
      </w:pPr>
      <w:r w:rsidRPr="00226C9A">
        <w:rPr>
          <w:b/>
          <w:bCs/>
          <w:color w:val="222222"/>
        </w:rPr>
        <w:t>Breaching Confidentiality:</w:t>
      </w:r>
    </w:p>
    <w:p w14:paraId="13A20B6C" w14:textId="77777777" w:rsidR="00226C9A" w:rsidRPr="00226C9A" w:rsidRDefault="00226C9A" w:rsidP="00226C9A">
      <w:pPr>
        <w:pStyle w:val="NormalWeb"/>
        <w:shd w:val="clear" w:color="auto" w:fill="FFFFFF"/>
        <w:spacing w:line="480" w:lineRule="auto"/>
        <w:ind w:firstLine="720"/>
        <w:rPr>
          <w:color w:val="222222"/>
        </w:rPr>
      </w:pPr>
      <w:r w:rsidRPr="00226C9A">
        <w:rPr>
          <w:color w:val="222222"/>
        </w:rPr>
        <w:t>Confidentiality may need to be breached if the student poses a risk of harm to themselves or others, if abuse or neglect is suspected, or if it is mandated by law or ethical guidelines.</w:t>
      </w:r>
    </w:p>
    <w:p w14:paraId="4A9CE7B4" w14:textId="77777777" w:rsidR="00226C9A" w:rsidRPr="00226C9A" w:rsidRDefault="00226C9A" w:rsidP="00226C9A">
      <w:pPr>
        <w:pStyle w:val="NormalWeb"/>
        <w:shd w:val="clear" w:color="auto" w:fill="FFFFFF"/>
        <w:spacing w:line="480" w:lineRule="auto"/>
        <w:rPr>
          <w:b/>
          <w:bCs/>
          <w:color w:val="222222"/>
        </w:rPr>
      </w:pPr>
      <w:r w:rsidRPr="00226C9A">
        <w:rPr>
          <w:b/>
          <w:bCs/>
          <w:color w:val="222222"/>
        </w:rPr>
        <w:t>Obligations to Students:</w:t>
      </w:r>
    </w:p>
    <w:p w14:paraId="0071CA72" w14:textId="77777777" w:rsidR="00226C9A" w:rsidRPr="00226C9A" w:rsidRDefault="00226C9A" w:rsidP="00226C9A">
      <w:pPr>
        <w:pStyle w:val="NormalWeb"/>
        <w:shd w:val="clear" w:color="auto" w:fill="FFFFFF"/>
        <w:spacing w:line="480" w:lineRule="auto"/>
        <w:ind w:firstLine="720"/>
        <w:rPr>
          <w:color w:val="222222"/>
        </w:rPr>
      </w:pPr>
      <w:r w:rsidRPr="00226C9A">
        <w:rPr>
          <w:color w:val="222222"/>
        </w:rPr>
        <w:t>Counsellors must inform students about the limits of confidentiality, the circumstances under which confidentiality may be breached, and the purpose of maintaining confidentiality to ensure trust and transparency in the counselling relationship.</w:t>
      </w:r>
    </w:p>
    <w:p w14:paraId="28703A07" w14:textId="77777777" w:rsidR="00226C9A" w:rsidRPr="00226C9A" w:rsidRDefault="00226C9A" w:rsidP="00226C9A">
      <w:pPr>
        <w:pStyle w:val="NormalWeb"/>
        <w:shd w:val="clear" w:color="auto" w:fill="FFFFFF"/>
        <w:spacing w:line="480" w:lineRule="auto"/>
        <w:rPr>
          <w:b/>
          <w:bCs/>
          <w:color w:val="222222"/>
        </w:rPr>
      </w:pPr>
      <w:r w:rsidRPr="00226C9A">
        <w:rPr>
          <w:b/>
          <w:bCs/>
          <w:color w:val="222222"/>
        </w:rPr>
        <w:t>Contacting the Student's Parent:</w:t>
      </w:r>
    </w:p>
    <w:p w14:paraId="746EE460" w14:textId="77777777" w:rsidR="00226C9A" w:rsidRPr="00226C9A" w:rsidRDefault="00226C9A" w:rsidP="00226C9A">
      <w:pPr>
        <w:pStyle w:val="NormalWeb"/>
        <w:shd w:val="clear" w:color="auto" w:fill="FFFFFF"/>
        <w:spacing w:line="480" w:lineRule="auto"/>
        <w:ind w:firstLine="720"/>
        <w:rPr>
          <w:color w:val="222222"/>
        </w:rPr>
      </w:pPr>
      <w:r w:rsidRPr="00226C9A">
        <w:rPr>
          <w:color w:val="222222"/>
        </w:rPr>
        <w:t>Contacting the student's parent may be warranted when the student's safety or well-being is at risk, when parental involvement is necessary for the student's support and progress, or when parental consent is required for specific interventions or referrals.</w:t>
      </w:r>
    </w:p>
    <w:p w14:paraId="5D3C274E" w14:textId="77777777" w:rsidR="00226C9A" w:rsidRPr="00226C9A" w:rsidRDefault="00226C9A" w:rsidP="00226C9A">
      <w:pPr>
        <w:pStyle w:val="NormalWeb"/>
        <w:shd w:val="clear" w:color="auto" w:fill="FFFFFF"/>
        <w:spacing w:line="480" w:lineRule="auto"/>
        <w:rPr>
          <w:b/>
          <w:bCs/>
          <w:color w:val="222222"/>
        </w:rPr>
      </w:pPr>
      <w:r w:rsidRPr="00226C9A">
        <w:rPr>
          <w:b/>
          <w:bCs/>
          <w:color w:val="222222"/>
        </w:rPr>
        <w:t> Referral to Outside Resources</w:t>
      </w:r>
    </w:p>
    <w:p w14:paraId="67BCB745" w14:textId="77777777" w:rsidR="00226C9A" w:rsidRPr="00226C9A" w:rsidRDefault="00226C9A" w:rsidP="00226C9A">
      <w:pPr>
        <w:pStyle w:val="NormalWeb"/>
        <w:shd w:val="clear" w:color="auto" w:fill="FFFFFF"/>
        <w:spacing w:line="480" w:lineRule="auto"/>
        <w:ind w:firstLine="720"/>
        <w:rPr>
          <w:color w:val="222222"/>
        </w:rPr>
      </w:pPr>
      <w:r w:rsidRPr="00226C9A">
        <w:rPr>
          <w:color w:val="222222"/>
        </w:rPr>
        <w:lastRenderedPageBreak/>
        <w:t>Referral to outside resources is warranted when the student's needs exceed the scope of the counsellor's expertise, when specialized services or interventions are necessary, or when additional support from community agencies, mental health professionals, or support networks is required.</w:t>
      </w:r>
    </w:p>
    <w:p w14:paraId="27EFDD1D" w14:textId="435C2839" w:rsidR="00141388" w:rsidRPr="00226C9A" w:rsidRDefault="00141388" w:rsidP="00226C9A">
      <w:pPr>
        <w:pStyle w:val="Heading1"/>
        <w:spacing w:line="480" w:lineRule="auto"/>
        <w:jc w:val="center"/>
        <w:rPr>
          <w:rFonts w:ascii="Times New Roman" w:hAnsi="Times New Roman" w:cs="Times New Roman"/>
          <w:b/>
          <w:bCs/>
          <w:color w:val="auto"/>
          <w:sz w:val="24"/>
          <w:szCs w:val="24"/>
        </w:rPr>
      </w:pPr>
      <w:bookmarkStart w:id="5" w:name="_Toc174317762"/>
      <w:r w:rsidRPr="00226C9A">
        <w:rPr>
          <w:rFonts w:ascii="Times New Roman" w:hAnsi="Times New Roman" w:cs="Times New Roman"/>
          <w:b/>
          <w:bCs/>
          <w:color w:val="auto"/>
          <w:sz w:val="24"/>
          <w:szCs w:val="24"/>
        </w:rPr>
        <w:t>Component 4</w:t>
      </w:r>
      <w:bookmarkEnd w:id="5"/>
    </w:p>
    <w:p w14:paraId="1CA07160" w14:textId="77777777" w:rsidR="00EC3DC7" w:rsidRPr="00226C9A" w:rsidRDefault="00EC3DC7" w:rsidP="00226C9A">
      <w:pPr>
        <w:pStyle w:val="NormalWeb"/>
        <w:shd w:val="clear" w:color="auto" w:fill="FFFFFF"/>
        <w:spacing w:line="480" w:lineRule="auto"/>
        <w:rPr>
          <w:b/>
          <w:bCs/>
          <w:color w:val="222222"/>
        </w:rPr>
      </w:pPr>
      <w:r w:rsidRPr="00226C9A">
        <w:rPr>
          <w:b/>
          <w:bCs/>
          <w:color w:val="222222"/>
        </w:rPr>
        <w:t>1) Four-Step Framework for Working with At-Risk Children and Adolescents</w:t>
      </w:r>
    </w:p>
    <w:p w14:paraId="522A35A2" w14:textId="30CCB32B" w:rsidR="00EC3DC7" w:rsidRPr="00226C9A" w:rsidRDefault="00EC3DC7" w:rsidP="00226C9A">
      <w:pPr>
        <w:pStyle w:val="NormalWeb"/>
        <w:shd w:val="clear" w:color="auto" w:fill="FFFFFF"/>
        <w:spacing w:line="480" w:lineRule="auto"/>
        <w:rPr>
          <w:b/>
          <w:bCs/>
          <w:color w:val="222222"/>
        </w:rPr>
      </w:pPr>
      <w:r w:rsidRPr="00226C9A">
        <w:rPr>
          <w:b/>
          <w:bCs/>
          <w:color w:val="222222"/>
        </w:rPr>
        <w:t>a. Assessment</w:t>
      </w:r>
    </w:p>
    <w:p w14:paraId="385865D0" w14:textId="697FA5CB" w:rsidR="00EC3DC7" w:rsidRPr="00226C9A" w:rsidRDefault="00EC3DC7" w:rsidP="00226C9A">
      <w:pPr>
        <w:pStyle w:val="NormalWeb"/>
        <w:shd w:val="clear" w:color="auto" w:fill="FFFFFF"/>
        <w:spacing w:line="480" w:lineRule="auto"/>
        <w:ind w:firstLine="720"/>
        <w:rPr>
          <w:color w:val="222222"/>
        </w:rPr>
      </w:pPr>
      <w:r w:rsidRPr="00226C9A">
        <w:rPr>
          <w:color w:val="222222"/>
        </w:rPr>
        <w:t xml:space="preserve">They identify the child's requirements, potential dangers, and the severity of their problems. This stage involves collecting data: interviews, surveys, and careful observations to </w:t>
      </w:r>
      <w:r w:rsidR="0066673C" w:rsidRPr="00226C9A">
        <w:rPr>
          <w:color w:val="222222"/>
        </w:rPr>
        <w:t>find the underlying cause of</w:t>
      </w:r>
      <w:r w:rsidRPr="00226C9A">
        <w:rPr>
          <w:color w:val="222222"/>
        </w:rPr>
        <w:t xml:space="preserve"> the issue.</w:t>
      </w:r>
    </w:p>
    <w:p w14:paraId="3246ADDC" w14:textId="380241E7" w:rsidR="00EC3DC7" w:rsidRPr="00226C9A" w:rsidRDefault="00EC3DC7" w:rsidP="00226C9A">
      <w:pPr>
        <w:pStyle w:val="NormalWeb"/>
        <w:shd w:val="clear" w:color="auto" w:fill="FFFFFF"/>
        <w:spacing w:line="480" w:lineRule="auto"/>
        <w:rPr>
          <w:color w:val="222222"/>
        </w:rPr>
      </w:pPr>
      <w:r w:rsidRPr="00226C9A">
        <w:rPr>
          <w:b/>
          <w:bCs/>
          <w:color w:val="222222"/>
        </w:rPr>
        <w:t>b. Intervention Planning</w:t>
      </w:r>
    </w:p>
    <w:p w14:paraId="5C88ADD5" w14:textId="49A7071F" w:rsidR="00EC3DC7" w:rsidRPr="00226C9A" w:rsidRDefault="00EC3DC7" w:rsidP="00226C9A">
      <w:pPr>
        <w:pStyle w:val="NormalWeb"/>
        <w:shd w:val="clear" w:color="auto" w:fill="FFFFFF"/>
        <w:spacing w:line="480" w:lineRule="auto"/>
        <w:rPr>
          <w:color w:val="222222"/>
        </w:rPr>
      </w:pPr>
      <w:r w:rsidRPr="00226C9A">
        <w:rPr>
          <w:color w:val="222222"/>
        </w:rPr>
        <w:t xml:space="preserve"> </w:t>
      </w:r>
      <w:r w:rsidRPr="00226C9A">
        <w:rPr>
          <w:color w:val="222222"/>
        </w:rPr>
        <w:tab/>
        <w:t>The counsellor creates a tailored intervention plan after evaluating the child's circumstances in order to resolve the concerns that have been discovered. Considering the child's strengths and weaknesses, this strategy is customized to meet their unique requirements.</w:t>
      </w:r>
    </w:p>
    <w:p w14:paraId="0281A737" w14:textId="6505CB17" w:rsidR="00EC3DC7" w:rsidRPr="00226C9A" w:rsidRDefault="00EC3DC7" w:rsidP="00226C9A">
      <w:pPr>
        <w:pStyle w:val="NormalWeb"/>
        <w:shd w:val="clear" w:color="auto" w:fill="FFFFFF"/>
        <w:spacing w:line="480" w:lineRule="auto"/>
        <w:rPr>
          <w:color w:val="222222"/>
        </w:rPr>
      </w:pPr>
      <w:r w:rsidRPr="00226C9A">
        <w:rPr>
          <w:b/>
          <w:bCs/>
          <w:color w:val="222222"/>
        </w:rPr>
        <w:t>c. Implementation</w:t>
      </w:r>
    </w:p>
    <w:p w14:paraId="42F88C7F" w14:textId="77777777" w:rsidR="00EC3DC7" w:rsidRPr="00226C9A" w:rsidRDefault="00EC3DC7" w:rsidP="00226C9A">
      <w:pPr>
        <w:pStyle w:val="NormalWeb"/>
        <w:shd w:val="clear" w:color="auto" w:fill="FFFFFF"/>
        <w:spacing w:line="480" w:lineRule="auto"/>
        <w:ind w:firstLine="720"/>
        <w:rPr>
          <w:color w:val="222222"/>
        </w:rPr>
      </w:pPr>
      <w:r w:rsidRPr="00226C9A">
        <w:rPr>
          <w:color w:val="222222"/>
        </w:rPr>
        <w:t>Implementing the intervention strategy is the next stage. To guarantee the techniques are successfully implemented, engaging closely with the kids, their families, and other stakeholders such as instructors or community members is necessary.</w:t>
      </w:r>
    </w:p>
    <w:p w14:paraId="5432C1B9" w14:textId="6DFD31EC" w:rsidR="00EC3DC7" w:rsidRPr="00226C9A" w:rsidRDefault="00EC3DC7" w:rsidP="00226C9A">
      <w:pPr>
        <w:pStyle w:val="NormalWeb"/>
        <w:shd w:val="clear" w:color="auto" w:fill="FFFFFF"/>
        <w:spacing w:line="480" w:lineRule="auto"/>
        <w:rPr>
          <w:color w:val="222222"/>
        </w:rPr>
      </w:pPr>
      <w:r w:rsidRPr="00226C9A">
        <w:rPr>
          <w:b/>
          <w:bCs/>
          <w:color w:val="222222"/>
        </w:rPr>
        <w:t>d. Evaluation and Follow-Up</w:t>
      </w:r>
    </w:p>
    <w:p w14:paraId="3A3EC208" w14:textId="77777777" w:rsidR="00EC3DC7" w:rsidRPr="00226C9A" w:rsidRDefault="00EC3DC7" w:rsidP="00226C9A">
      <w:pPr>
        <w:pStyle w:val="NormalWeb"/>
        <w:shd w:val="clear" w:color="auto" w:fill="FFFFFF"/>
        <w:spacing w:line="480" w:lineRule="auto"/>
        <w:ind w:firstLine="720"/>
        <w:rPr>
          <w:color w:val="222222"/>
        </w:rPr>
      </w:pPr>
      <w:r w:rsidRPr="00226C9A">
        <w:rPr>
          <w:color w:val="222222"/>
        </w:rPr>
        <w:lastRenderedPageBreak/>
        <w:t>The counselor assesses the results to determine how successful the tactics were after the intervention. Follow-up sessions are crucial to maintaining the child's development and making any required plan revisions.</w:t>
      </w:r>
    </w:p>
    <w:p w14:paraId="4FFCE80E" w14:textId="77777777" w:rsidR="00EC3DC7" w:rsidRPr="00226C9A" w:rsidRDefault="00EC3DC7" w:rsidP="00226C9A">
      <w:pPr>
        <w:pStyle w:val="NormalWeb"/>
        <w:shd w:val="clear" w:color="auto" w:fill="FFFFFF"/>
        <w:spacing w:line="480" w:lineRule="auto"/>
        <w:rPr>
          <w:b/>
          <w:bCs/>
          <w:color w:val="222222"/>
        </w:rPr>
      </w:pPr>
      <w:r w:rsidRPr="00226C9A">
        <w:rPr>
          <w:b/>
          <w:bCs/>
          <w:color w:val="222222"/>
        </w:rPr>
        <w:t>Interventions for Substance Abuse &amp; Addiction</w:t>
      </w:r>
    </w:p>
    <w:p w14:paraId="345F3C80" w14:textId="77777777" w:rsidR="00EC3DC7" w:rsidRPr="00226C9A" w:rsidRDefault="00EC3DC7" w:rsidP="00226C9A">
      <w:pPr>
        <w:pStyle w:val="NormalWeb"/>
        <w:shd w:val="clear" w:color="auto" w:fill="FFFFFF"/>
        <w:spacing w:line="480" w:lineRule="auto"/>
        <w:ind w:firstLine="720"/>
        <w:rPr>
          <w:color w:val="222222"/>
        </w:rPr>
      </w:pPr>
      <w:r w:rsidRPr="00226C9A">
        <w:rPr>
          <w:color w:val="222222"/>
        </w:rPr>
        <w:t>Two strategies are successful in helping children and adolescents who are battling drug misuse and addiction:</w:t>
      </w:r>
    </w:p>
    <w:p w14:paraId="44A0C50E" w14:textId="77777777" w:rsidR="00EC3DC7" w:rsidRPr="00226C9A" w:rsidRDefault="00EC3DC7" w:rsidP="00226C9A">
      <w:pPr>
        <w:pStyle w:val="NormalWeb"/>
        <w:shd w:val="clear" w:color="auto" w:fill="FFFFFF"/>
        <w:spacing w:line="480" w:lineRule="auto"/>
        <w:rPr>
          <w:b/>
          <w:bCs/>
          <w:color w:val="222222"/>
        </w:rPr>
      </w:pPr>
      <w:r w:rsidRPr="00226C9A">
        <w:rPr>
          <w:b/>
          <w:bCs/>
          <w:color w:val="222222"/>
        </w:rPr>
        <w:t>a. Cognitive-Behavioral Therapy (CBT):</w:t>
      </w:r>
    </w:p>
    <w:p w14:paraId="66B479A8" w14:textId="6F451858" w:rsidR="00EC3DC7" w:rsidRPr="00226C9A" w:rsidRDefault="00EC3DC7" w:rsidP="00226C9A">
      <w:pPr>
        <w:pStyle w:val="NormalWeb"/>
        <w:shd w:val="clear" w:color="auto" w:fill="FFFFFF"/>
        <w:spacing w:line="480" w:lineRule="auto"/>
        <w:ind w:firstLine="720"/>
        <w:rPr>
          <w:color w:val="222222"/>
        </w:rPr>
      </w:pPr>
      <w:r w:rsidRPr="00226C9A">
        <w:rPr>
          <w:color w:val="222222"/>
        </w:rPr>
        <w:t>The primary goal of this evidence-based intervention is to assist the kid in recognizing and altering destructive patterns of behavior and thinking that are associated with drug abuse. The youngster may learn to cope, get better at handling problems, and have a lower chance of relapsing with the aid of cognitive behavioral therapy (CBT).</w:t>
      </w:r>
    </w:p>
    <w:p w14:paraId="34AC1E7D" w14:textId="48C3E0C1" w:rsidR="00EC3DC7" w:rsidRPr="00226C9A" w:rsidRDefault="00EC3DC7" w:rsidP="00226C9A">
      <w:pPr>
        <w:pStyle w:val="NormalWeb"/>
        <w:shd w:val="clear" w:color="auto" w:fill="FFFFFF"/>
        <w:spacing w:line="480" w:lineRule="auto"/>
        <w:rPr>
          <w:b/>
          <w:bCs/>
          <w:color w:val="222222"/>
        </w:rPr>
      </w:pPr>
      <w:r w:rsidRPr="00226C9A">
        <w:rPr>
          <w:b/>
          <w:bCs/>
          <w:color w:val="222222"/>
        </w:rPr>
        <w:t>b. Motivational Interviewing (MI)</w:t>
      </w:r>
    </w:p>
    <w:p w14:paraId="4A1A6FEF" w14:textId="2ECA5C7F" w:rsidR="00EC3DC7" w:rsidRPr="00226C9A" w:rsidRDefault="00EC3DC7" w:rsidP="00226C9A">
      <w:pPr>
        <w:pStyle w:val="NormalWeb"/>
        <w:shd w:val="clear" w:color="auto" w:fill="FFFFFF"/>
        <w:spacing w:line="480" w:lineRule="auto"/>
        <w:ind w:firstLine="720"/>
        <w:rPr>
          <w:color w:val="222222"/>
        </w:rPr>
      </w:pPr>
      <w:r w:rsidRPr="00226C9A">
        <w:rPr>
          <w:color w:val="222222"/>
        </w:rPr>
        <w:t>MI is a method that focuses on the client and helps them work through their mixed feelings regarding drug use</w:t>
      </w:r>
      <w:r w:rsidR="00AA303A">
        <w:rPr>
          <w:color w:val="222222"/>
        </w:rPr>
        <w:t xml:space="preserve"> (</w:t>
      </w:r>
      <w:r w:rsidR="00AA303A" w:rsidRPr="00226C9A">
        <w:rPr>
          <w:color w:val="222222"/>
        </w:rPr>
        <w:t>SAMHSA</w:t>
      </w:r>
      <w:r w:rsidR="00AA303A">
        <w:rPr>
          <w:color w:val="222222"/>
        </w:rPr>
        <w:t>, 2021)</w:t>
      </w:r>
      <w:r w:rsidRPr="00226C9A">
        <w:rPr>
          <w:color w:val="222222"/>
        </w:rPr>
        <w:t>. By focusing on the child's values and aspirations, it hopes to increase the child's drive to change and, ultimately, to beat addiction.</w:t>
      </w:r>
    </w:p>
    <w:p w14:paraId="3AD51CA2" w14:textId="09A76040" w:rsidR="00EC3DC7" w:rsidRPr="00226C9A" w:rsidRDefault="00EC3DC7" w:rsidP="00226C9A">
      <w:pPr>
        <w:pStyle w:val="NormalWeb"/>
        <w:shd w:val="clear" w:color="auto" w:fill="FFFFFF"/>
        <w:spacing w:line="480" w:lineRule="auto"/>
        <w:rPr>
          <w:b/>
          <w:bCs/>
          <w:color w:val="222222"/>
        </w:rPr>
      </w:pPr>
      <w:r w:rsidRPr="00226C9A">
        <w:rPr>
          <w:b/>
          <w:bCs/>
          <w:color w:val="222222"/>
        </w:rPr>
        <w:t>Interventions for Depressive or anxiety disorders</w:t>
      </w:r>
    </w:p>
    <w:p w14:paraId="1CB85562" w14:textId="77777777" w:rsidR="00EC3DC7" w:rsidRPr="00226C9A" w:rsidRDefault="00EC3DC7" w:rsidP="00226C9A">
      <w:pPr>
        <w:pStyle w:val="NormalWeb"/>
        <w:shd w:val="clear" w:color="auto" w:fill="FFFFFF"/>
        <w:spacing w:line="480" w:lineRule="auto"/>
        <w:ind w:firstLine="720"/>
        <w:rPr>
          <w:color w:val="222222"/>
        </w:rPr>
      </w:pPr>
      <w:r w:rsidRPr="00226C9A">
        <w:rPr>
          <w:color w:val="222222"/>
        </w:rPr>
        <w:t>Two treatments that are useful for anxiety and depression disorders are:</w:t>
      </w:r>
    </w:p>
    <w:p w14:paraId="66B064F8" w14:textId="05FB4518" w:rsidR="00EC3DC7" w:rsidRPr="00226C9A" w:rsidRDefault="00EC3DC7" w:rsidP="00226C9A">
      <w:pPr>
        <w:pStyle w:val="NormalWeb"/>
        <w:shd w:val="clear" w:color="auto" w:fill="FFFFFF"/>
        <w:spacing w:line="480" w:lineRule="auto"/>
        <w:rPr>
          <w:b/>
          <w:bCs/>
          <w:color w:val="222222"/>
        </w:rPr>
      </w:pPr>
      <w:r w:rsidRPr="00226C9A">
        <w:rPr>
          <w:b/>
          <w:bCs/>
          <w:color w:val="222222"/>
        </w:rPr>
        <w:t>a. Mindfulness-Based Cognitive Therapy (MBCT)</w:t>
      </w:r>
    </w:p>
    <w:p w14:paraId="181E6C2B" w14:textId="096E2541" w:rsidR="00EC3DC7" w:rsidRPr="00226C9A" w:rsidRDefault="00EC3DC7" w:rsidP="00226C9A">
      <w:pPr>
        <w:pStyle w:val="NormalWeb"/>
        <w:shd w:val="clear" w:color="auto" w:fill="FFFFFF"/>
        <w:spacing w:line="480" w:lineRule="auto"/>
        <w:ind w:firstLine="720"/>
        <w:rPr>
          <w:color w:val="222222"/>
        </w:rPr>
      </w:pPr>
      <w:r w:rsidRPr="00226C9A">
        <w:rPr>
          <w:color w:val="222222"/>
        </w:rPr>
        <w:lastRenderedPageBreak/>
        <w:t>Cognitive-behavioral approaches and mindfulness-based cognitive therapy (MBCT) are combined. It aids kids in developing a nonjudgmental awareness of their internal experiences, which in turn lessens the influence of negative thinking patterns that exacerbate anxiety and sadness.</w:t>
      </w:r>
    </w:p>
    <w:p w14:paraId="62285A94" w14:textId="1C840A1D" w:rsidR="00EC3DC7" w:rsidRPr="00226C9A" w:rsidRDefault="00EC3DC7" w:rsidP="00226C9A">
      <w:pPr>
        <w:pStyle w:val="NormalWeb"/>
        <w:shd w:val="clear" w:color="auto" w:fill="FFFFFF"/>
        <w:spacing w:line="480" w:lineRule="auto"/>
        <w:rPr>
          <w:color w:val="222222"/>
        </w:rPr>
      </w:pPr>
      <w:r w:rsidRPr="00226C9A">
        <w:rPr>
          <w:b/>
          <w:bCs/>
          <w:color w:val="222222"/>
        </w:rPr>
        <w:t>b. Play Therapy</w:t>
      </w:r>
    </w:p>
    <w:p w14:paraId="4127B901" w14:textId="77777777" w:rsidR="00EC3DC7" w:rsidRPr="00226C9A" w:rsidRDefault="00EC3DC7" w:rsidP="00226C9A">
      <w:pPr>
        <w:pStyle w:val="NormalWeb"/>
        <w:shd w:val="clear" w:color="auto" w:fill="FFFFFF"/>
        <w:spacing w:line="480" w:lineRule="auto"/>
        <w:ind w:firstLine="720"/>
        <w:rPr>
          <w:color w:val="222222"/>
        </w:rPr>
      </w:pPr>
      <w:r w:rsidRPr="00226C9A">
        <w:rPr>
          <w:color w:val="222222"/>
        </w:rPr>
        <w:t>Play therapy is an excellent way for kids of all ages to cope with difficult emotions and experiences by creating a secure environment where they may act them out through play. By taking this tack, the counsellor may assist the kid in developing more effective coping skills while also indirectly attending to their emotional needs.</w:t>
      </w:r>
    </w:p>
    <w:p w14:paraId="617E6772" w14:textId="77777777" w:rsidR="00EC3DC7" w:rsidRPr="00226C9A" w:rsidRDefault="00EC3DC7" w:rsidP="00226C9A">
      <w:pPr>
        <w:pStyle w:val="NormalWeb"/>
        <w:shd w:val="clear" w:color="auto" w:fill="FFFFFF"/>
        <w:spacing w:line="480" w:lineRule="auto"/>
        <w:rPr>
          <w:b/>
          <w:bCs/>
          <w:color w:val="222222"/>
        </w:rPr>
      </w:pPr>
      <w:r w:rsidRPr="00226C9A">
        <w:rPr>
          <w:b/>
          <w:bCs/>
          <w:color w:val="222222"/>
        </w:rPr>
        <w:t>2) Crisis Planning and Management</w:t>
      </w:r>
    </w:p>
    <w:p w14:paraId="49537201" w14:textId="77777777" w:rsidR="00EC3DC7" w:rsidRPr="00226C9A" w:rsidRDefault="00EC3DC7" w:rsidP="00226C9A">
      <w:pPr>
        <w:pStyle w:val="NormalWeb"/>
        <w:shd w:val="clear" w:color="auto" w:fill="FFFFFF"/>
        <w:spacing w:line="480" w:lineRule="auto"/>
        <w:rPr>
          <w:b/>
          <w:bCs/>
          <w:color w:val="222222"/>
        </w:rPr>
      </w:pPr>
      <w:r w:rsidRPr="00226C9A">
        <w:rPr>
          <w:b/>
          <w:bCs/>
          <w:color w:val="222222"/>
        </w:rPr>
        <w:t>Purpose of a Crisis Management Plan</w:t>
      </w:r>
    </w:p>
    <w:p w14:paraId="5C6CB34D" w14:textId="7E739A1D" w:rsidR="00EC3DC7" w:rsidRPr="00226C9A" w:rsidRDefault="00EC3DC7" w:rsidP="00226C9A">
      <w:pPr>
        <w:pStyle w:val="NormalWeb"/>
        <w:shd w:val="clear" w:color="auto" w:fill="FFFFFF"/>
        <w:spacing w:line="480" w:lineRule="auto"/>
        <w:ind w:firstLine="720"/>
        <w:rPr>
          <w:color w:val="222222"/>
        </w:rPr>
      </w:pPr>
      <w:r w:rsidRPr="00226C9A">
        <w:rPr>
          <w:color w:val="222222"/>
        </w:rPr>
        <w:t>A crisis management strategy is crucial to guarantee that schools are ready to react appropriately to crises. The fundamental goal of developing such a plan is to provide a methodical and organized way to deal with emergencies, reduce damage, and guarantee the safety of faculty and students</w:t>
      </w:r>
      <w:r w:rsidR="00AA303A">
        <w:rPr>
          <w:color w:val="222222"/>
        </w:rPr>
        <w:t xml:space="preserve"> (</w:t>
      </w:r>
      <w:r w:rsidR="00AA303A" w:rsidRPr="00226C9A">
        <w:rPr>
          <w:color w:val="222222"/>
        </w:rPr>
        <w:t>Vernon</w:t>
      </w:r>
      <w:r w:rsidR="00AA303A">
        <w:rPr>
          <w:color w:val="222222"/>
        </w:rPr>
        <w:t xml:space="preserve"> </w:t>
      </w:r>
      <w:r w:rsidR="00AA303A" w:rsidRPr="00226C9A">
        <w:rPr>
          <w:color w:val="222222"/>
        </w:rPr>
        <w:t>&amp; Schimmel</w:t>
      </w:r>
      <w:r w:rsidR="00AA303A">
        <w:rPr>
          <w:color w:val="222222"/>
        </w:rPr>
        <w:t>, 2004)</w:t>
      </w:r>
      <w:r w:rsidRPr="00226C9A">
        <w:rPr>
          <w:color w:val="222222"/>
        </w:rPr>
        <w:t>. Disasters, acts of violence, and mental health crises are just a few examples of the many kinds of emergencies that could need a comprehensive strategy for crisis management. They detail the procedures to follow before, during, and after a crisis, as well as the duties and obligations of employees.</w:t>
      </w:r>
    </w:p>
    <w:p w14:paraId="68631725" w14:textId="4FA3DD46" w:rsidR="00EC3DC7" w:rsidRPr="00226C9A" w:rsidRDefault="00EC3DC7" w:rsidP="00226C9A">
      <w:pPr>
        <w:pStyle w:val="NormalWeb"/>
        <w:shd w:val="clear" w:color="auto" w:fill="FFFFFF"/>
        <w:spacing w:line="480" w:lineRule="auto"/>
        <w:rPr>
          <w:b/>
          <w:bCs/>
          <w:color w:val="222222"/>
        </w:rPr>
      </w:pPr>
      <w:r w:rsidRPr="00226C9A">
        <w:rPr>
          <w:b/>
          <w:bCs/>
          <w:color w:val="222222"/>
        </w:rPr>
        <w:t>Crisis Management Team and the School Counselor's Role</w:t>
      </w:r>
    </w:p>
    <w:p w14:paraId="3C7BD4BD" w14:textId="77777777" w:rsidR="00EC3DC7" w:rsidRPr="00226C9A" w:rsidRDefault="00EC3DC7" w:rsidP="00226C9A">
      <w:pPr>
        <w:pStyle w:val="NormalWeb"/>
        <w:shd w:val="clear" w:color="auto" w:fill="FFFFFF"/>
        <w:spacing w:line="480" w:lineRule="auto"/>
        <w:ind w:firstLine="720"/>
        <w:rPr>
          <w:color w:val="222222"/>
        </w:rPr>
      </w:pPr>
      <w:r w:rsidRPr="00226C9A">
        <w:rPr>
          <w:color w:val="222222"/>
        </w:rPr>
        <w:lastRenderedPageBreak/>
        <w:t>Typical school crisis management team members include the head administrator, guidance counsellor, nurse, security guards, and classroom instructors. The school counsellor is essential as the team's go-to mental health specialist. Among their duties are facilitating communication between the school and parents, coordinating with outside mental health services, and providing urgent emotional support to pupils. The counsellor also helps create and revise the crisis management plan to ensure that it considers students' mental health.</w:t>
      </w:r>
    </w:p>
    <w:p w14:paraId="26C2998F" w14:textId="77777777" w:rsidR="00EC3DC7" w:rsidRPr="00226C9A" w:rsidRDefault="00EC3DC7" w:rsidP="00226C9A">
      <w:pPr>
        <w:pStyle w:val="NormalWeb"/>
        <w:shd w:val="clear" w:color="auto" w:fill="FFFFFF"/>
        <w:spacing w:line="480" w:lineRule="auto"/>
        <w:rPr>
          <w:b/>
          <w:bCs/>
          <w:color w:val="222222"/>
        </w:rPr>
      </w:pPr>
      <w:r w:rsidRPr="00226C9A">
        <w:rPr>
          <w:b/>
          <w:bCs/>
          <w:color w:val="222222"/>
        </w:rPr>
        <w:t>3) Suicide Prevention Programs in Schools</w:t>
      </w:r>
    </w:p>
    <w:p w14:paraId="1289C484" w14:textId="77777777" w:rsidR="00EC3DC7" w:rsidRPr="00226C9A" w:rsidRDefault="00EC3DC7" w:rsidP="00226C9A">
      <w:pPr>
        <w:pStyle w:val="NormalWeb"/>
        <w:shd w:val="clear" w:color="auto" w:fill="FFFFFF"/>
        <w:spacing w:line="480" w:lineRule="auto"/>
        <w:rPr>
          <w:b/>
          <w:bCs/>
          <w:color w:val="222222"/>
        </w:rPr>
      </w:pPr>
      <w:r w:rsidRPr="00226C9A">
        <w:rPr>
          <w:b/>
          <w:bCs/>
          <w:color w:val="222222"/>
        </w:rPr>
        <w:t>Importance of Suicide Prevention Programs</w:t>
      </w:r>
    </w:p>
    <w:p w14:paraId="47AC04E6" w14:textId="3D51919B" w:rsidR="00EC3DC7" w:rsidRPr="00226C9A" w:rsidRDefault="00EC3DC7" w:rsidP="00226C9A">
      <w:pPr>
        <w:pStyle w:val="NormalWeb"/>
        <w:shd w:val="clear" w:color="auto" w:fill="FFFFFF"/>
        <w:spacing w:line="480" w:lineRule="auto"/>
        <w:ind w:firstLine="720"/>
        <w:rPr>
          <w:color w:val="222222"/>
        </w:rPr>
      </w:pPr>
      <w:r w:rsidRPr="00226C9A">
        <w:rPr>
          <w:color w:val="222222"/>
        </w:rPr>
        <w:t>In order to help identify and assist kids who may be in danger of self-harm or suicide, school-based suicide prevention programs are crucial. Significantly, these programs facilitate the development of a safe space where kids may open up about struggles with mental health. A culture of transparency and compassion may be fostered by early action, which helps avert catastrophes</w:t>
      </w:r>
      <w:r w:rsidR="00AA303A">
        <w:rPr>
          <w:color w:val="222222"/>
        </w:rPr>
        <w:t xml:space="preserve"> (</w:t>
      </w:r>
      <w:r w:rsidR="00AA303A" w:rsidRPr="00226C9A">
        <w:rPr>
          <w:color w:val="222222"/>
        </w:rPr>
        <w:t>Vernon</w:t>
      </w:r>
      <w:r w:rsidR="00AA303A">
        <w:rPr>
          <w:color w:val="222222"/>
        </w:rPr>
        <w:t xml:space="preserve"> </w:t>
      </w:r>
      <w:r w:rsidR="00AA303A" w:rsidRPr="00226C9A">
        <w:rPr>
          <w:color w:val="222222"/>
        </w:rPr>
        <w:t>&amp; Schimmel</w:t>
      </w:r>
      <w:r w:rsidR="00AA303A">
        <w:rPr>
          <w:color w:val="222222"/>
        </w:rPr>
        <w:t>, 2004)</w:t>
      </w:r>
      <w:r w:rsidRPr="00226C9A">
        <w:rPr>
          <w:color w:val="222222"/>
        </w:rPr>
        <w:t>. Program success depends on buy-in from all school community members, including faculty, parents, and mental health experts. The best way for schools to support kids who are in danger is to encourage teamwork and raise public awareness.</w:t>
      </w:r>
    </w:p>
    <w:p w14:paraId="2D44D9DA" w14:textId="77777777" w:rsidR="00EC3DC7" w:rsidRPr="00226C9A" w:rsidRDefault="00EC3DC7" w:rsidP="00226C9A">
      <w:pPr>
        <w:pStyle w:val="NormalWeb"/>
        <w:shd w:val="clear" w:color="auto" w:fill="FFFFFF"/>
        <w:spacing w:line="480" w:lineRule="auto"/>
        <w:rPr>
          <w:b/>
          <w:bCs/>
          <w:color w:val="222222"/>
        </w:rPr>
      </w:pPr>
      <w:r w:rsidRPr="00226C9A">
        <w:rPr>
          <w:b/>
          <w:bCs/>
          <w:color w:val="222222"/>
        </w:rPr>
        <w:t>Evidence-Based Suicide Prevention Programs</w:t>
      </w:r>
    </w:p>
    <w:p w14:paraId="4566420F" w14:textId="7D0122DC" w:rsidR="00EC3DC7" w:rsidRPr="00226C9A" w:rsidRDefault="00EC3DC7" w:rsidP="00226C9A">
      <w:pPr>
        <w:pStyle w:val="NormalWeb"/>
        <w:shd w:val="clear" w:color="auto" w:fill="FFFFFF"/>
        <w:spacing w:line="480" w:lineRule="auto"/>
        <w:rPr>
          <w:color w:val="222222"/>
        </w:rPr>
      </w:pPr>
      <w:r w:rsidRPr="00226C9A">
        <w:rPr>
          <w:b/>
          <w:bCs/>
          <w:color w:val="222222"/>
        </w:rPr>
        <w:t>a. Sources of Strength</w:t>
      </w:r>
    </w:p>
    <w:p w14:paraId="7F010652" w14:textId="77777777" w:rsidR="00EC3DC7" w:rsidRPr="00226C9A" w:rsidRDefault="00EC3DC7" w:rsidP="00226C9A">
      <w:pPr>
        <w:pStyle w:val="NormalWeb"/>
        <w:shd w:val="clear" w:color="auto" w:fill="FFFFFF"/>
        <w:spacing w:line="480" w:lineRule="auto"/>
        <w:ind w:firstLine="720"/>
        <w:rPr>
          <w:color w:val="222222"/>
        </w:rPr>
      </w:pPr>
      <w:r w:rsidRPr="00226C9A">
        <w:rPr>
          <w:color w:val="222222"/>
        </w:rPr>
        <w:t>This program is a peer-led effort that promotes protective qualities, including connectivity, good coping, and seeking assistance. It aims to increase resilience among kids by promoting healthy mental health conversations and giving kids the tools to help one another.</w:t>
      </w:r>
    </w:p>
    <w:p w14:paraId="655C85ED" w14:textId="23F4DF67" w:rsidR="00EC3DC7" w:rsidRPr="00226C9A" w:rsidRDefault="00EC3DC7" w:rsidP="00226C9A">
      <w:pPr>
        <w:pStyle w:val="NormalWeb"/>
        <w:shd w:val="clear" w:color="auto" w:fill="FFFFFF"/>
        <w:spacing w:line="480" w:lineRule="auto"/>
        <w:rPr>
          <w:b/>
          <w:bCs/>
          <w:color w:val="222222"/>
        </w:rPr>
      </w:pPr>
      <w:r w:rsidRPr="00226C9A">
        <w:rPr>
          <w:b/>
          <w:bCs/>
          <w:color w:val="222222"/>
        </w:rPr>
        <w:lastRenderedPageBreak/>
        <w:t>b. Question, Persuade, Refer (QPR)</w:t>
      </w:r>
    </w:p>
    <w:p w14:paraId="5B252777" w14:textId="042B3E40" w:rsidR="00F3569B" w:rsidRPr="00226C9A" w:rsidRDefault="00EC3DC7" w:rsidP="00226C9A">
      <w:pPr>
        <w:pStyle w:val="NormalWeb"/>
        <w:shd w:val="clear" w:color="auto" w:fill="FFFFFF"/>
        <w:spacing w:line="480" w:lineRule="auto"/>
        <w:ind w:firstLine="720"/>
        <w:rPr>
          <w:b/>
          <w:bCs/>
          <w:color w:val="222222"/>
        </w:rPr>
      </w:pPr>
      <w:r w:rsidRPr="00226C9A">
        <w:rPr>
          <w:color w:val="222222"/>
        </w:rPr>
        <w:t>Quick Response Team (QPR) is a popular suicide prevention program that educates people to see the warning signs of suicidal thoughts, talk to someone who is struggling, and get them the treatment they need. Participants in this session will learn how to recognize the signs of danger and respond appropriately if someone is in danger.</w:t>
      </w:r>
    </w:p>
    <w:p w14:paraId="1C957A26" w14:textId="3E3D6B84" w:rsidR="00F3569B" w:rsidRPr="00226C9A" w:rsidRDefault="00F3569B" w:rsidP="00226C9A">
      <w:pPr>
        <w:pStyle w:val="Heading1"/>
        <w:spacing w:line="480" w:lineRule="auto"/>
        <w:jc w:val="center"/>
        <w:rPr>
          <w:rFonts w:ascii="Times New Roman" w:hAnsi="Times New Roman" w:cs="Times New Roman"/>
          <w:b/>
          <w:bCs/>
          <w:color w:val="auto"/>
          <w:sz w:val="24"/>
          <w:szCs w:val="24"/>
        </w:rPr>
      </w:pPr>
      <w:bookmarkStart w:id="6" w:name="_Toc174317763"/>
      <w:r w:rsidRPr="00226C9A">
        <w:rPr>
          <w:rFonts w:ascii="Times New Roman" w:hAnsi="Times New Roman" w:cs="Times New Roman"/>
          <w:b/>
          <w:bCs/>
          <w:color w:val="auto"/>
          <w:sz w:val="24"/>
          <w:szCs w:val="24"/>
        </w:rPr>
        <w:t>Conclusion</w:t>
      </w:r>
      <w:bookmarkEnd w:id="6"/>
    </w:p>
    <w:p w14:paraId="08200B68" w14:textId="74F3E093" w:rsidR="00226C9A" w:rsidRPr="00226C9A" w:rsidRDefault="00EC3DC7" w:rsidP="00226C9A">
      <w:pPr>
        <w:pStyle w:val="NormalWeb"/>
        <w:shd w:val="clear" w:color="auto" w:fill="FFFFFF"/>
        <w:spacing w:line="480" w:lineRule="auto"/>
        <w:ind w:firstLine="720"/>
        <w:rPr>
          <w:b/>
          <w:bCs/>
          <w:color w:val="222222"/>
        </w:rPr>
      </w:pPr>
      <w:r w:rsidRPr="00226C9A">
        <w:rPr>
          <w:color w:val="222222"/>
        </w:rPr>
        <w:t xml:space="preserve">In conclusion, addressing the needs of at-risk students and adolescents requires a comprehensive approach that integrates developmental considerations, counselling theories, ethical standards, and evidence-based interventions. School counsellors can provide adequate support and promote positive outcomes by understanding the unique challenges faced by at-risk youth and using </w:t>
      </w:r>
      <w:r w:rsidR="0066673C" w:rsidRPr="00226C9A">
        <w:rPr>
          <w:color w:val="222222"/>
        </w:rPr>
        <w:t>proper theoretical</w:t>
      </w:r>
      <w:r w:rsidRPr="00226C9A">
        <w:rPr>
          <w:color w:val="222222"/>
        </w:rPr>
        <w:t xml:space="preserve"> frameworks and counselling techniques. The 4-step framework for working with at-risk children and adolescents emphasizes the importance of identification, assessment, intervention planning, implementation, and evaluation to address complex issues such as substance abuse, mental health disorders, and trauma. Crisis planning and suicide prevention programs play a crucial role in creating a safe and supportive school environment, fostering mental health awareness, and preventing crises among students. Overall, a holistic and evidence-based approach, ethical considerations, and scholarly </w:t>
      </w:r>
      <w:r w:rsidR="00752F4D" w:rsidRPr="00226C9A">
        <w:rPr>
          <w:color w:val="222222"/>
        </w:rPr>
        <w:t>rigor</w:t>
      </w:r>
      <w:r w:rsidRPr="00226C9A">
        <w:rPr>
          <w:color w:val="222222"/>
        </w:rPr>
        <w:t xml:space="preserve"> are essential for addressing the complex needs of at-risk children and adolescents in schools. By integrating theory, practice, and research, school counsellors can </w:t>
      </w:r>
      <w:r w:rsidR="00752F4D" w:rsidRPr="00226C9A">
        <w:rPr>
          <w:color w:val="222222"/>
        </w:rPr>
        <w:t>affect</w:t>
      </w:r>
      <w:r w:rsidRPr="00226C9A">
        <w:rPr>
          <w:color w:val="222222"/>
        </w:rPr>
        <w:t xml:space="preserve"> students' lives and contribute to their academic, social, and emotional success.</w:t>
      </w:r>
    </w:p>
    <w:p w14:paraId="75DB8B4A" w14:textId="689DB447" w:rsidR="00F3569B" w:rsidRPr="00226C9A" w:rsidRDefault="00F3569B" w:rsidP="00226C9A">
      <w:pPr>
        <w:pStyle w:val="Heading1"/>
        <w:spacing w:line="480" w:lineRule="auto"/>
        <w:jc w:val="center"/>
        <w:rPr>
          <w:rFonts w:ascii="Times New Roman" w:hAnsi="Times New Roman" w:cs="Times New Roman"/>
          <w:b/>
          <w:bCs/>
          <w:color w:val="auto"/>
          <w:sz w:val="24"/>
          <w:szCs w:val="24"/>
          <w:shd w:val="clear" w:color="auto" w:fill="FFFFFF"/>
        </w:rPr>
      </w:pPr>
      <w:bookmarkStart w:id="7" w:name="_Toc174317764"/>
      <w:r w:rsidRPr="00226C9A">
        <w:rPr>
          <w:rFonts w:ascii="Times New Roman" w:hAnsi="Times New Roman" w:cs="Times New Roman"/>
          <w:b/>
          <w:bCs/>
          <w:color w:val="auto"/>
          <w:sz w:val="24"/>
          <w:szCs w:val="24"/>
          <w:shd w:val="clear" w:color="auto" w:fill="FFFFFF"/>
        </w:rPr>
        <w:lastRenderedPageBreak/>
        <w:t>References</w:t>
      </w:r>
      <w:bookmarkEnd w:id="7"/>
    </w:p>
    <w:p w14:paraId="6202F1CA" w14:textId="0519EB00" w:rsidR="00F3569B" w:rsidRPr="00226C9A" w:rsidRDefault="00F3569B" w:rsidP="00226C9A">
      <w:pPr>
        <w:pStyle w:val="NormalWeb"/>
        <w:shd w:val="clear" w:color="auto" w:fill="FFFFFF"/>
        <w:spacing w:line="480" w:lineRule="auto"/>
        <w:ind w:left="720" w:hanging="720"/>
        <w:rPr>
          <w:color w:val="222222"/>
        </w:rPr>
      </w:pPr>
      <w:r w:rsidRPr="00226C9A">
        <w:rPr>
          <w:color w:val="222222"/>
        </w:rPr>
        <w:t>Vernon, A., &amp; Schimmel, C. J. (2004). Comprehensive Developmental School Counseling: A Model for School Counselor Practice. Professional School Counseling, 8(2), 147-153.</w:t>
      </w:r>
    </w:p>
    <w:p w14:paraId="4F849927" w14:textId="4E59255B" w:rsidR="00F3569B" w:rsidRPr="00226C9A" w:rsidRDefault="00F3569B" w:rsidP="00226C9A">
      <w:pPr>
        <w:pStyle w:val="NormalWeb"/>
        <w:shd w:val="clear" w:color="auto" w:fill="FFFFFF"/>
        <w:spacing w:line="480" w:lineRule="auto"/>
        <w:ind w:left="720" w:hanging="720"/>
        <w:rPr>
          <w:color w:val="222222"/>
        </w:rPr>
      </w:pPr>
      <w:r w:rsidRPr="00226C9A">
        <w:rPr>
          <w:color w:val="222222"/>
        </w:rPr>
        <w:t>Centers for Disease Control and Prevention (CDC). (2021). Adverse Childhood Experiences (ACEs). </w:t>
      </w:r>
      <w:hyperlink r:id="rId8" w:tgtFrame="_blank" w:history="1">
        <w:r w:rsidRPr="00226C9A">
          <w:rPr>
            <w:rStyle w:val="Hyperlink"/>
            <w:rFonts w:eastAsiaTheme="majorEastAsia"/>
            <w:color w:val="1155CC"/>
          </w:rPr>
          <w:t>https://www.cdc.gov/violenceprevention/aces/index.html</w:t>
        </w:r>
      </w:hyperlink>
      <w:r w:rsidRPr="00226C9A">
        <w:rPr>
          <w:color w:val="222222"/>
        </w:rPr>
        <w:t> (</w:t>
      </w:r>
      <w:hyperlink r:id="rId9" w:tgtFrame="_blank" w:history="1">
        <w:r w:rsidRPr="00226C9A">
          <w:rPr>
            <w:rStyle w:val="Hyperlink"/>
            <w:rFonts w:eastAsiaTheme="majorEastAsia"/>
            <w:color w:val="1155CC"/>
          </w:rPr>
          <w:t>https://www.cdc.gov/violenceprevention/aces/index.html</w:t>
        </w:r>
      </w:hyperlink>
      <w:r w:rsidRPr="00226C9A">
        <w:rPr>
          <w:color w:val="222222"/>
        </w:rPr>
        <w:t>)</w:t>
      </w:r>
    </w:p>
    <w:p w14:paraId="35F83F7F" w14:textId="4CFB0367" w:rsidR="00F3569B" w:rsidRPr="00226C9A" w:rsidRDefault="00F3569B" w:rsidP="00226C9A">
      <w:pPr>
        <w:pStyle w:val="NormalWeb"/>
        <w:shd w:val="clear" w:color="auto" w:fill="FFFFFF"/>
        <w:spacing w:line="480" w:lineRule="auto"/>
        <w:ind w:left="720" w:hanging="720"/>
        <w:rPr>
          <w:color w:val="222222"/>
        </w:rPr>
      </w:pPr>
      <w:r w:rsidRPr="00226C9A">
        <w:rPr>
          <w:color w:val="222222"/>
        </w:rPr>
        <w:t>Substance Abuse and Mental Health Services Administration (SAMHSA). (2021). Trauma-Informed Approach and Trauma-Specific Interventions. </w:t>
      </w:r>
      <w:hyperlink r:id="rId10" w:tgtFrame="_blank" w:history="1">
        <w:r w:rsidRPr="00226C9A">
          <w:rPr>
            <w:rStyle w:val="Hyperlink"/>
            <w:rFonts w:eastAsiaTheme="majorEastAsia"/>
            <w:color w:val="1155CC"/>
          </w:rPr>
          <w:t>https://www.samhsa.gov/trauma-violence</w:t>
        </w:r>
      </w:hyperlink>
      <w:r w:rsidRPr="00226C9A">
        <w:rPr>
          <w:color w:val="222222"/>
        </w:rPr>
        <w:t> (</w:t>
      </w:r>
      <w:hyperlink r:id="rId11" w:tgtFrame="_blank" w:history="1">
        <w:r w:rsidRPr="00226C9A">
          <w:rPr>
            <w:rStyle w:val="Hyperlink"/>
            <w:rFonts w:eastAsiaTheme="majorEastAsia"/>
            <w:color w:val="1155CC"/>
          </w:rPr>
          <w:t>https://www.samhsa.gov/trauma-violence</w:t>
        </w:r>
      </w:hyperlink>
      <w:r w:rsidRPr="00226C9A">
        <w:rPr>
          <w:color w:val="222222"/>
        </w:rPr>
        <w:t>)</w:t>
      </w:r>
    </w:p>
    <w:p w14:paraId="0FA8CC06" w14:textId="77777777" w:rsidR="00F3569B" w:rsidRPr="00226C9A" w:rsidRDefault="00F3569B" w:rsidP="00226C9A">
      <w:pPr>
        <w:pStyle w:val="NormalWeb"/>
        <w:shd w:val="clear" w:color="auto" w:fill="FFFFFF"/>
        <w:spacing w:line="480" w:lineRule="auto"/>
        <w:ind w:left="720" w:hanging="720"/>
        <w:rPr>
          <w:color w:val="222222"/>
        </w:rPr>
      </w:pPr>
      <w:r w:rsidRPr="00226C9A">
        <w:rPr>
          <w:color w:val="222222"/>
        </w:rPr>
        <w:t>The Holy Bible: New International Version. (1984). Matthew 25:40.</w:t>
      </w:r>
    </w:p>
    <w:p w14:paraId="454525FC" w14:textId="6DEB3D1A" w:rsidR="00E04AF0" w:rsidRPr="00226C9A" w:rsidRDefault="00E04AF0" w:rsidP="00226C9A">
      <w:pPr>
        <w:pStyle w:val="NormalWeb"/>
        <w:shd w:val="clear" w:color="auto" w:fill="FFFFFF"/>
        <w:spacing w:line="480" w:lineRule="auto"/>
        <w:rPr>
          <w:color w:val="222222"/>
        </w:rPr>
      </w:pPr>
    </w:p>
    <w:p w14:paraId="0B0E7624" w14:textId="77777777" w:rsidR="00E04AF0" w:rsidRPr="00226C9A" w:rsidRDefault="00E04AF0" w:rsidP="00226C9A">
      <w:pPr>
        <w:spacing w:line="480" w:lineRule="auto"/>
        <w:jc w:val="center"/>
        <w:rPr>
          <w:rFonts w:ascii="Times New Roman" w:hAnsi="Times New Roman" w:cs="Times New Roman"/>
          <w:b/>
          <w:bCs/>
          <w:color w:val="222222"/>
          <w:sz w:val="24"/>
          <w:szCs w:val="24"/>
          <w:shd w:val="clear" w:color="auto" w:fill="FFFFFF"/>
        </w:rPr>
      </w:pPr>
    </w:p>
    <w:p w14:paraId="0DE568B4" w14:textId="77777777" w:rsidR="00E04AF0" w:rsidRPr="00226C9A" w:rsidRDefault="00E04AF0" w:rsidP="00226C9A">
      <w:pPr>
        <w:spacing w:line="480" w:lineRule="auto"/>
        <w:jc w:val="center"/>
        <w:rPr>
          <w:rFonts w:ascii="Times New Roman" w:hAnsi="Times New Roman" w:cs="Times New Roman"/>
          <w:b/>
          <w:bCs/>
          <w:color w:val="222222"/>
          <w:sz w:val="24"/>
          <w:szCs w:val="24"/>
          <w:shd w:val="clear" w:color="auto" w:fill="FFFFFF"/>
        </w:rPr>
      </w:pPr>
    </w:p>
    <w:p w14:paraId="3A3FE33F" w14:textId="77777777" w:rsidR="00E04AF0" w:rsidRPr="00226C9A" w:rsidRDefault="00E04AF0" w:rsidP="00226C9A">
      <w:pPr>
        <w:spacing w:line="480" w:lineRule="auto"/>
        <w:jc w:val="center"/>
        <w:rPr>
          <w:rFonts w:ascii="Times New Roman" w:hAnsi="Times New Roman" w:cs="Times New Roman"/>
          <w:b/>
          <w:bCs/>
          <w:color w:val="222222"/>
          <w:sz w:val="24"/>
          <w:szCs w:val="24"/>
          <w:shd w:val="clear" w:color="auto" w:fill="FFFFFF"/>
        </w:rPr>
      </w:pPr>
    </w:p>
    <w:p w14:paraId="018B55F3" w14:textId="77777777" w:rsidR="00E04AF0" w:rsidRPr="00226C9A" w:rsidRDefault="00E04AF0" w:rsidP="00226C9A">
      <w:pPr>
        <w:spacing w:line="480" w:lineRule="auto"/>
        <w:jc w:val="center"/>
        <w:rPr>
          <w:rFonts w:ascii="Times New Roman" w:hAnsi="Times New Roman" w:cs="Times New Roman"/>
          <w:b/>
          <w:bCs/>
          <w:color w:val="222222"/>
          <w:sz w:val="24"/>
          <w:szCs w:val="24"/>
          <w:shd w:val="clear" w:color="auto" w:fill="FFFFFF"/>
        </w:rPr>
      </w:pPr>
    </w:p>
    <w:p w14:paraId="5A3E53C3" w14:textId="77777777" w:rsidR="00456F60" w:rsidRPr="00226C9A" w:rsidRDefault="00456F60" w:rsidP="00226C9A">
      <w:pPr>
        <w:spacing w:line="480" w:lineRule="auto"/>
        <w:jc w:val="center"/>
        <w:rPr>
          <w:rFonts w:ascii="Times New Roman" w:hAnsi="Times New Roman" w:cs="Times New Roman"/>
          <w:color w:val="222222"/>
          <w:sz w:val="24"/>
          <w:szCs w:val="24"/>
          <w:shd w:val="clear" w:color="auto" w:fill="FFFFFF"/>
        </w:rPr>
      </w:pPr>
    </w:p>
    <w:p w14:paraId="2926832F" w14:textId="77777777" w:rsidR="00456F60" w:rsidRPr="00226C9A" w:rsidRDefault="00456F60" w:rsidP="00226C9A">
      <w:pPr>
        <w:spacing w:line="480" w:lineRule="auto"/>
        <w:rPr>
          <w:rFonts w:ascii="Times New Roman" w:hAnsi="Times New Roman" w:cs="Times New Roman"/>
          <w:sz w:val="24"/>
          <w:szCs w:val="24"/>
        </w:rPr>
      </w:pPr>
    </w:p>
    <w:sectPr w:rsidR="00456F60" w:rsidRPr="00226C9A" w:rsidSect="00456F60">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C7370D" w14:textId="77777777" w:rsidR="007F39BF" w:rsidRDefault="007F39BF" w:rsidP="00456F60">
      <w:pPr>
        <w:spacing w:after="0" w:line="240" w:lineRule="auto"/>
      </w:pPr>
      <w:r>
        <w:separator/>
      </w:r>
    </w:p>
  </w:endnote>
  <w:endnote w:type="continuationSeparator" w:id="0">
    <w:p w14:paraId="04CBF7A4" w14:textId="77777777" w:rsidR="007F39BF" w:rsidRDefault="007F39BF" w:rsidP="00456F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4E8328" w14:textId="77777777" w:rsidR="007F39BF" w:rsidRDefault="007F39BF" w:rsidP="00456F60">
      <w:pPr>
        <w:spacing w:after="0" w:line="240" w:lineRule="auto"/>
      </w:pPr>
      <w:r>
        <w:separator/>
      </w:r>
    </w:p>
  </w:footnote>
  <w:footnote w:type="continuationSeparator" w:id="0">
    <w:p w14:paraId="3A4ED000" w14:textId="77777777" w:rsidR="007F39BF" w:rsidRDefault="007F39BF" w:rsidP="00456F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3627089"/>
      <w:docPartObj>
        <w:docPartGallery w:val="Page Numbers (Top of Page)"/>
        <w:docPartUnique/>
      </w:docPartObj>
    </w:sdtPr>
    <w:sdtEndPr>
      <w:rPr>
        <w:noProof/>
      </w:rPr>
    </w:sdtEndPr>
    <w:sdtContent>
      <w:p w14:paraId="3A007116" w14:textId="1218CA9C" w:rsidR="00226C9A" w:rsidRDefault="00226C9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4F4BCB9" w14:textId="1E1EA7AC" w:rsidR="00456F60" w:rsidRPr="00456F60" w:rsidRDefault="00226C9A">
    <w:pPr>
      <w:pStyle w:val="Header"/>
      <w:rPr>
        <w:rFonts w:ascii="Times New Roman" w:hAnsi="Times New Roman" w:cs="Times New Roman"/>
        <w:sz w:val="24"/>
        <w:szCs w:val="24"/>
      </w:rPr>
    </w:pPr>
    <w:r>
      <w:rPr>
        <w:rFonts w:ascii="Times New Roman" w:hAnsi="Times New Roman" w:cs="Times New Roman"/>
        <w:sz w:val="24"/>
        <w:szCs w:val="24"/>
      </w:rPr>
      <w:t>Child And Counselling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C7D90"/>
    <w:multiLevelType w:val="hybridMultilevel"/>
    <w:tmpl w:val="739828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C418FC"/>
    <w:multiLevelType w:val="hybridMultilevel"/>
    <w:tmpl w:val="62C6AD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DE1FE8"/>
    <w:multiLevelType w:val="hybridMultilevel"/>
    <w:tmpl w:val="6A12B2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C13B1B"/>
    <w:multiLevelType w:val="hybridMultilevel"/>
    <w:tmpl w:val="701654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E660F"/>
    <w:multiLevelType w:val="hybridMultilevel"/>
    <w:tmpl w:val="85569C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E55ABC"/>
    <w:multiLevelType w:val="hybridMultilevel"/>
    <w:tmpl w:val="3E4EAF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4417D6"/>
    <w:multiLevelType w:val="hybridMultilevel"/>
    <w:tmpl w:val="CE763C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621934"/>
    <w:multiLevelType w:val="hybridMultilevel"/>
    <w:tmpl w:val="25769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7F014F"/>
    <w:multiLevelType w:val="hybridMultilevel"/>
    <w:tmpl w:val="C4A80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0F42ED"/>
    <w:multiLevelType w:val="hybridMultilevel"/>
    <w:tmpl w:val="DA1CE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E61120"/>
    <w:multiLevelType w:val="hybridMultilevel"/>
    <w:tmpl w:val="3FC4D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9771A0"/>
    <w:multiLevelType w:val="hybridMultilevel"/>
    <w:tmpl w:val="AAD4F4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B7171B"/>
    <w:multiLevelType w:val="hybridMultilevel"/>
    <w:tmpl w:val="C53644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DB2F80"/>
    <w:multiLevelType w:val="hybridMultilevel"/>
    <w:tmpl w:val="521A040C"/>
    <w:lvl w:ilvl="0" w:tplc="04090001">
      <w:start w:val="1"/>
      <w:numFmt w:val="bullet"/>
      <w:lvlText w:val=""/>
      <w:lvlJc w:val="left"/>
      <w:pPr>
        <w:ind w:left="720" w:hanging="360"/>
      </w:pPr>
      <w:rPr>
        <w:rFonts w:ascii="Symbol" w:hAnsi="Symbol" w:hint="default"/>
      </w:rPr>
    </w:lvl>
    <w:lvl w:ilvl="1" w:tplc="9F4CC8C2">
      <w:start w:val="3"/>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2669182">
    <w:abstractNumId w:val="7"/>
  </w:num>
  <w:num w:numId="2" w16cid:durableId="820924292">
    <w:abstractNumId w:val="0"/>
  </w:num>
  <w:num w:numId="3" w16cid:durableId="1292394300">
    <w:abstractNumId w:val="8"/>
  </w:num>
  <w:num w:numId="4" w16cid:durableId="1648895180">
    <w:abstractNumId w:val="9"/>
  </w:num>
  <w:num w:numId="5" w16cid:durableId="859709958">
    <w:abstractNumId w:val="13"/>
  </w:num>
  <w:num w:numId="6" w16cid:durableId="1104224969">
    <w:abstractNumId w:val="3"/>
  </w:num>
  <w:num w:numId="7" w16cid:durableId="1696229802">
    <w:abstractNumId w:val="10"/>
  </w:num>
  <w:num w:numId="8" w16cid:durableId="201940940">
    <w:abstractNumId w:val="12"/>
  </w:num>
  <w:num w:numId="9" w16cid:durableId="285547281">
    <w:abstractNumId w:val="5"/>
  </w:num>
  <w:num w:numId="10" w16cid:durableId="1739474718">
    <w:abstractNumId w:val="2"/>
  </w:num>
  <w:num w:numId="11" w16cid:durableId="1687713875">
    <w:abstractNumId w:val="11"/>
  </w:num>
  <w:num w:numId="12" w16cid:durableId="1760565458">
    <w:abstractNumId w:val="6"/>
  </w:num>
  <w:num w:numId="13" w16cid:durableId="678966535">
    <w:abstractNumId w:val="1"/>
  </w:num>
  <w:num w:numId="14" w16cid:durableId="13573879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F60"/>
    <w:rsid w:val="000842EF"/>
    <w:rsid w:val="000C3001"/>
    <w:rsid w:val="000D1C5B"/>
    <w:rsid w:val="000E2487"/>
    <w:rsid w:val="00105D7F"/>
    <w:rsid w:val="00141388"/>
    <w:rsid w:val="00171656"/>
    <w:rsid w:val="001E47F6"/>
    <w:rsid w:val="00225BBE"/>
    <w:rsid w:val="00226C9A"/>
    <w:rsid w:val="00293F82"/>
    <w:rsid w:val="002A5A00"/>
    <w:rsid w:val="002C208E"/>
    <w:rsid w:val="00456F60"/>
    <w:rsid w:val="004F4CAE"/>
    <w:rsid w:val="00556EAB"/>
    <w:rsid w:val="00567656"/>
    <w:rsid w:val="00581ED2"/>
    <w:rsid w:val="005D2060"/>
    <w:rsid w:val="0066673C"/>
    <w:rsid w:val="006B3F64"/>
    <w:rsid w:val="006D7D87"/>
    <w:rsid w:val="00752F4D"/>
    <w:rsid w:val="007F39BF"/>
    <w:rsid w:val="008D6E88"/>
    <w:rsid w:val="008F1A66"/>
    <w:rsid w:val="0093410C"/>
    <w:rsid w:val="00937FE4"/>
    <w:rsid w:val="009413E3"/>
    <w:rsid w:val="0096036F"/>
    <w:rsid w:val="00991D62"/>
    <w:rsid w:val="00A279B6"/>
    <w:rsid w:val="00AA303A"/>
    <w:rsid w:val="00AB049F"/>
    <w:rsid w:val="00BA5022"/>
    <w:rsid w:val="00BB030E"/>
    <w:rsid w:val="00C62ED2"/>
    <w:rsid w:val="00D0659B"/>
    <w:rsid w:val="00DD15F6"/>
    <w:rsid w:val="00E04AF0"/>
    <w:rsid w:val="00EC3DC7"/>
    <w:rsid w:val="00F3569B"/>
    <w:rsid w:val="00F41824"/>
    <w:rsid w:val="00F57F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779D0E"/>
  <w15:chartTrackingRefBased/>
  <w15:docId w15:val="{5BCB17A9-ACA0-4C88-B465-B1D6904AB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6F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6F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6F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6F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6F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6F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6F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6F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6F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6F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6F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6F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6F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6F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6F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6F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6F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6F60"/>
    <w:rPr>
      <w:rFonts w:eastAsiaTheme="majorEastAsia" w:cstheme="majorBidi"/>
      <w:color w:val="272727" w:themeColor="text1" w:themeTint="D8"/>
    </w:rPr>
  </w:style>
  <w:style w:type="paragraph" w:styleId="Title">
    <w:name w:val="Title"/>
    <w:basedOn w:val="Normal"/>
    <w:next w:val="Normal"/>
    <w:link w:val="TitleChar"/>
    <w:uiPriority w:val="10"/>
    <w:qFormat/>
    <w:rsid w:val="00456F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6F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6F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6F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6F60"/>
    <w:pPr>
      <w:spacing w:before="160"/>
      <w:jc w:val="center"/>
    </w:pPr>
    <w:rPr>
      <w:i/>
      <w:iCs/>
      <w:color w:val="404040" w:themeColor="text1" w:themeTint="BF"/>
    </w:rPr>
  </w:style>
  <w:style w:type="character" w:customStyle="1" w:styleId="QuoteChar">
    <w:name w:val="Quote Char"/>
    <w:basedOn w:val="DefaultParagraphFont"/>
    <w:link w:val="Quote"/>
    <w:uiPriority w:val="29"/>
    <w:rsid w:val="00456F60"/>
    <w:rPr>
      <w:i/>
      <w:iCs/>
      <w:color w:val="404040" w:themeColor="text1" w:themeTint="BF"/>
    </w:rPr>
  </w:style>
  <w:style w:type="paragraph" w:styleId="ListParagraph">
    <w:name w:val="List Paragraph"/>
    <w:basedOn w:val="Normal"/>
    <w:uiPriority w:val="34"/>
    <w:qFormat/>
    <w:rsid w:val="00456F60"/>
    <w:pPr>
      <w:ind w:left="720"/>
      <w:contextualSpacing/>
    </w:pPr>
  </w:style>
  <w:style w:type="character" w:styleId="IntenseEmphasis">
    <w:name w:val="Intense Emphasis"/>
    <w:basedOn w:val="DefaultParagraphFont"/>
    <w:uiPriority w:val="21"/>
    <w:qFormat/>
    <w:rsid w:val="00456F60"/>
    <w:rPr>
      <w:i/>
      <w:iCs/>
      <w:color w:val="0F4761" w:themeColor="accent1" w:themeShade="BF"/>
    </w:rPr>
  </w:style>
  <w:style w:type="paragraph" w:styleId="IntenseQuote">
    <w:name w:val="Intense Quote"/>
    <w:basedOn w:val="Normal"/>
    <w:next w:val="Normal"/>
    <w:link w:val="IntenseQuoteChar"/>
    <w:uiPriority w:val="30"/>
    <w:qFormat/>
    <w:rsid w:val="00456F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6F60"/>
    <w:rPr>
      <w:i/>
      <w:iCs/>
      <w:color w:val="0F4761" w:themeColor="accent1" w:themeShade="BF"/>
    </w:rPr>
  </w:style>
  <w:style w:type="character" w:styleId="IntenseReference">
    <w:name w:val="Intense Reference"/>
    <w:basedOn w:val="DefaultParagraphFont"/>
    <w:uiPriority w:val="32"/>
    <w:qFormat/>
    <w:rsid w:val="00456F60"/>
    <w:rPr>
      <w:b/>
      <w:bCs/>
      <w:smallCaps/>
      <w:color w:val="0F4761" w:themeColor="accent1" w:themeShade="BF"/>
      <w:spacing w:val="5"/>
    </w:rPr>
  </w:style>
  <w:style w:type="paragraph" w:styleId="Header">
    <w:name w:val="header"/>
    <w:basedOn w:val="Normal"/>
    <w:link w:val="HeaderChar"/>
    <w:uiPriority w:val="99"/>
    <w:unhideWhenUsed/>
    <w:rsid w:val="00456F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F60"/>
  </w:style>
  <w:style w:type="paragraph" w:styleId="Footer">
    <w:name w:val="footer"/>
    <w:basedOn w:val="Normal"/>
    <w:link w:val="FooterChar"/>
    <w:uiPriority w:val="99"/>
    <w:unhideWhenUsed/>
    <w:rsid w:val="00456F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F60"/>
  </w:style>
  <w:style w:type="paragraph" w:styleId="NormalWeb">
    <w:name w:val="Normal (Web)"/>
    <w:basedOn w:val="Normal"/>
    <w:uiPriority w:val="99"/>
    <w:unhideWhenUsed/>
    <w:rsid w:val="005D206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F3569B"/>
    <w:rPr>
      <w:color w:val="0000FF"/>
      <w:u w:val="single"/>
    </w:rPr>
  </w:style>
  <w:style w:type="paragraph" w:styleId="TOCHeading">
    <w:name w:val="TOC Heading"/>
    <w:basedOn w:val="Heading1"/>
    <w:next w:val="Normal"/>
    <w:uiPriority w:val="39"/>
    <w:unhideWhenUsed/>
    <w:qFormat/>
    <w:rsid w:val="00226C9A"/>
    <w:pPr>
      <w:spacing w:before="240" w:after="0"/>
      <w:outlineLvl w:val="9"/>
    </w:pPr>
    <w:rPr>
      <w:kern w:val="0"/>
      <w:sz w:val="32"/>
      <w:szCs w:val="32"/>
      <w14:ligatures w14:val="none"/>
    </w:rPr>
  </w:style>
  <w:style w:type="paragraph" w:styleId="TOC1">
    <w:name w:val="toc 1"/>
    <w:basedOn w:val="Normal"/>
    <w:next w:val="Normal"/>
    <w:autoRedefine/>
    <w:uiPriority w:val="39"/>
    <w:unhideWhenUsed/>
    <w:rsid w:val="00226C9A"/>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907506">
      <w:bodyDiv w:val="1"/>
      <w:marLeft w:val="0"/>
      <w:marRight w:val="0"/>
      <w:marTop w:val="0"/>
      <w:marBottom w:val="0"/>
      <w:divBdr>
        <w:top w:val="none" w:sz="0" w:space="0" w:color="auto"/>
        <w:left w:val="none" w:sz="0" w:space="0" w:color="auto"/>
        <w:bottom w:val="none" w:sz="0" w:space="0" w:color="auto"/>
        <w:right w:val="none" w:sz="0" w:space="0" w:color="auto"/>
      </w:divBdr>
    </w:div>
    <w:div w:id="104272766">
      <w:bodyDiv w:val="1"/>
      <w:marLeft w:val="0"/>
      <w:marRight w:val="0"/>
      <w:marTop w:val="0"/>
      <w:marBottom w:val="0"/>
      <w:divBdr>
        <w:top w:val="none" w:sz="0" w:space="0" w:color="auto"/>
        <w:left w:val="none" w:sz="0" w:space="0" w:color="auto"/>
        <w:bottom w:val="none" w:sz="0" w:space="0" w:color="auto"/>
        <w:right w:val="none" w:sz="0" w:space="0" w:color="auto"/>
      </w:divBdr>
    </w:div>
    <w:div w:id="351341291">
      <w:bodyDiv w:val="1"/>
      <w:marLeft w:val="0"/>
      <w:marRight w:val="0"/>
      <w:marTop w:val="0"/>
      <w:marBottom w:val="0"/>
      <w:divBdr>
        <w:top w:val="none" w:sz="0" w:space="0" w:color="auto"/>
        <w:left w:val="none" w:sz="0" w:space="0" w:color="auto"/>
        <w:bottom w:val="none" w:sz="0" w:space="0" w:color="auto"/>
        <w:right w:val="none" w:sz="0" w:space="0" w:color="auto"/>
      </w:divBdr>
    </w:div>
    <w:div w:id="534930081">
      <w:bodyDiv w:val="1"/>
      <w:marLeft w:val="0"/>
      <w:marRight w:val="0"/>
      <w:marTop w:val="0"/>
      <w:marBottom w:val="0"/>
      <w:divBdr>
        <w:top w:val="none" w:sz="0" w:space="0" w:color="auto"/>
        <w:left w:val="none" w:sz="0" w:space="0" w:color="auto"/>
        <w:bottom w:val="none" w:sz="0" w:space="0" w:color="auto"/>
        <w:right w:val="none" w:sz="0" w:space="0" w:color="auto"/>
      </w:divBdr>
    </w:div>
    <w:div w:id="590627608">
      <w:bodyDiv w:val="1"/>
      <w:marLeft w:val="0"/>
      <w:marRight w:val="0"/>
      <w:marTop w:val="0"/>
      <w:marBottom w:val="0"/>
      <w:divBdr>
        <w:top w:val="none" w:sz="0" w:space="0" w:color="auto"/>
        <w:left w:val="none" w:sz="0" w:space="0" w:color="auto"/>
        <w:bottom w:val="none" w:sz="0" w:space="0" w:color="auto"/>
        <w:right w:val="none" w:sz="0" w:space="0" w:color="auto"/>
      </w:divBdr>
    </w:div>
    <w:div w:id="590897160">
      <w:bodyDiv w:val="1"/>
      <w:marLeft w:val="0"/>
      <w:marRight w:val="0"/>
      <w:marTop w:val="0"/>
      <w:marBottom w:val="0"/>
      <w:divBdr>
        <w:top w:val="none" w:sz="0" w:space="0" w:color="auto"/>
        <w:left w:val="none" w:sz="0" w:space="0" w:color="auto"/>
        <w:bottom w:val="none" w:sz="0" w:space="0" w:color="auto"/>
        <w:right w:val="none" w:sz="0" w:space="0" w:color="auto"/>
      </w:divBdr>
    </w:div>
    <w:div w:id="798690891">
      <w:bodyDiv w:val="1"/>
      <w:marLeft w:val="0"/>
      <w:marRight w:val="0"/>
      <w:marTop w:val="0"/>
      <w:marBottom w:val="0"/>
      <w:divBdr>
        <w:top w:val="none" w:sz="0" w:space="0" w:color="auto"/>
        <w:left w:val="none" w:sz="0" w:space="0" w:color="auto"/>
        <w:bottom w:val="none" w:sz="0" w:space="0" w:color="auto"/>
        <w:right w:val="none" w:sz="0" w:space="0" w:color="auto"/>
      </w:divBdr>
    </w:div>
    <w:div w:id="848057859">
      <w:bodyDiv w:val="1"/>
      <w:marLeft w:val="0"/>
      <w:marRight w:val="0"/>
      <w:marTop w:val="0"/>
      <w:marBottom w:val="0"/>
      <w:divBdr>
        <w:top w:val="none" w:sz="0" w:space="0" w:color="auto"/>
        <w:left w:val="none" w:sz="0" w:space="0" w:color="auto"/>
        <w:bottom w:val="none" w:sz="0" w:space="0" w:color="auto"/>
        <w:right w:val="none" w:sz="0" w:space="0" w:color="auto"/>
      </w:divBdr>
    </w:div>
    <w:div w:id="1010988386">
      <w:bodyDiv w:val="1"/>
      <w:marLeft w:val="0"/>
      <w:marRight w:val="0"/>
      <w:marTop w:val="0"/>
      <w:marBottom w:val="0"/>
      <w:divBdr>
        <w:top w:val="none" w:sz="0" w:space="0" w:color="auto"/>
        <w:left w:val="none" w:sz="0" w:space="0" w:color="auto"/>
        <w:bottom w:val="none" w:sz="0" w:space="0" w:color="auto"/>
        <w:right w:val="none" w:sz="0" w:space="0" w:color="auto"/>
      </w:divBdr>
    </w:div>
    <w:div w:id="1115713787">
      <w:bodyDiv w:val="1"/>
      <w:marLeft w:val="0"/>
      <w:marRight w:val="0"/>
      <w:marTop w:val="0"/>
      <w:marBottom w:val="0"/>
      <w:divBdr>
        <w:top w:val="none" w:sz="0" w:space="0" w:color="auto"/>
        <w:left w:val="none" w:sz="0" w:space="0" w:color="auto"/>
        <w:bottom w:val="none" w:sz="0" w:space="0" w:color="auto"/>
        <w:right w:val="none" w:sz="0" w:space="0" w:color="auto"/>
      </w:divBdr>
    </w:div>
    <w:div w:id="1430081416">
      <w:bodyDiv w:val="1"/>
      <w:marLeft w:val="0"/>
      <w:marRight w:val="0"/>
      <w:marTop w:val="0"/>
      <w:marBottom w:val="0"/>
      <w:divBdr>
        <w:top w:val="none" w:sz="0" w:space="0" w:color="auto"/>
        <w:left w:val="none" w:sz="0" w:space="0" w:color="auto"/>
        <w:bottom w:val="none" w:sz="0" w:space="0" w:color="auto"/>
        <w:right w:val="none" w:sz="0" w:space="0" w:color="auto"/>
      </w:divBdr>
    </w:div>
    <w:div w:id="1524709289">
      <w:bodyDiv w:val="1"/>
      <w:marLeft w:val="0"/>
      <w:marRight w:val="0"/>
      <w:marTop w:val="0"/>
      <w:marBottom w:val="0"/>
      <w:divBdr>
        <w:top w:val="none" w:sz="0" w:space="0" w:color="auto"/>
        <w:left w:val="none" w:sz="0" w:space="0" w:color="auto"/>
        <w:bottom w:val="none" w:sz="0" w:space="0" w:color="auto"/>
        <w:right w:val="none" w:sz="0" w:space="0" w:color="auto"/>
      </w:divBdr>
    </w:div>
    <w:div w:id="1529567916">
      <w:bodyDiv w:val="1"/>
      <w:marLeft w:val="0"/>
      <w:marRight w:val="0"/>
      <w:marTop w:val="0"/>
      <w:marBottom w:val="0"/>
      <w:divBdr>
        <w:top w:val="none" w:sz="0" w:space="0" w:color="auto"/>
        <w:left w:val="none" w:sz="0" w:space="0" w:color="auto"/>
        <w:bottom w:val="none" w:sz="0" w:space="0" w:color="auto"/>
        <w:right w:val="none" w:sz="0" w:space="0" w:color="auto"/>
      </w:divBdr>
    </w:div>
    <w:div w:id="1615474736">
      <w:bodyDiv w:val="1"/>
      <w:marLeft w:val="0"/>
      <w:marRight w:val="0"/>
      <w:marTop w:val="0"/>
      <w:marBottom w:val="0"/>
      <w:divBdr>
        <w:top w:val="none" w:sz="0" w:space="0" w:color="auto"/>
        <w:left w:val="none" w:sz="0" w:space="0" w:color="auto"/>
        <w:bottom w:val="none" w:sz="0" w:space="0" w:color="auto"/>
        <w:right w:val="none" w:sz="0" w:space="0" w:color="auto"/>
      </w:divBdr>
    </w:div>
    <w:div w:id="1749038695">
      <w:bodyDiv w:val="1"/>
      <w:marLeft w:val="0"/>
      <w:marRight w:val="0"/>
      <w:marTop w:val="0"/>
      <w:marBottom w:val="0"/>
      <w:divBdr>
        <w:top w:val="none" w:sz="0" w:space="0" w:color="auto"/>
        <w:left w:val="none" w:sz="0" w:space="0" w:color="auto"/>
        <w:bottom w:val="none" w:sz="0" w:space="0" w:color="auto"/>
        <w:right w:val="none" w:sz="0" w:space="0" w:color="auto"/>
      </w:divBdr>
    </w:div>
    <w:div w:id="1775980379">
      <w:bodyDiv w:val="1"/>
      <w:marLeft w:val="0"/>
      <w:marRight w:val="0"/>
      <w:marTop w:val="0"/>
      <w:marBottom w:val="0"/>
      <w:divBdr>
        <w:top w:val="none" w:sz="0" w:space="0" w:color="auto"/>
        <w:left w:val="none" w:sz="0" w:space="0" w:color="auto"/>
        <w:bottom w:val="none" w:sz="0" w:space="0" w:color="auto"/>
        <w:right w:val="none" w:sz="0" w:space="0" w:color="auto"/>
      </w:divBdr>
    </w:div>
    <w:div w:id="1844852354">
      <w:bodyDiv w:val="1"/>
      <w:marLeft w:val="0"/>
      <w:marRight w:val="0"/>
      <w:marTop w:val="0"/>
      <w:marBottom w:val="0"/>
      <w:divBdr>
        <w:top w:val="none" w:sz="0" w:space="0" w:color="auto"/>
        <w:left w:val="none" w:sz="0" w:space="0" w:color="auto"/>
        <w:bottom w:val="none" w:sz="0" w:space="0" w:color="auto"/>
        <w:right w:val="none" w:sz="0" w:space="0" w:color="auto"/>
      </w:divBdr>
    </w:div>
    <w:div w:id="1982071417">
      <w:bodyDiv w:val="1"/>
      <w:marLeft w:val="0"/>
      <w:marRight w:val="0"/>
      <w:marTop w:val="0"/>
      <w:marBottom w:val="0"/>
      <w:divBdr>
        <w:top w:val="none" w:sz="0" w:space="0" w:color="auto"/>
        <w:left w:val="none" w:sz="0" w:space="0" w:color="auto"/>
        <w:bottom w:val="none" w:sz="0" w:space="0" w:color="auto"/>
        <w:right w:val="none" w:sz="0" w:space="0" w:color="auto"/>
      </w:divBdr>
    </w:div>
    <w:div w:id="2071727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violenceprevention/aces/index.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mhsa.gov/trauma-violence" TargetMode="External"/><Relationship Id="rId5" Type="http://schemas.openxmlformats.org/officeDocument/2006/relationships/webSettings" Target="webSettings.xml"/><Relationship Id="rId10" Type="http://schemas.openxmlformats.org/officeDocument/2006/relationships/hyperlink" Target="https://www.samhsa.gov/trauma-violence" TargetMode="External"/><Relationship Id="rId4" Type="http://schemas.openxmlformats.org/officeDocument/2006/relationships/settings" Target="settings.xml"/><Relationship Id="rId9" Type="http://schemas.openxmlformats.org/officeDocument/2006/relationships/hyperlink" Target="https://www.cdc.gov/violenceprevention/aces/index.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DD391-337A-4E75-98ED-8B98DB669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19</Pages>
  <Words>3546</Words>
  <Characters>20217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detraesapp36@outlook.com</cp:lastModifiedBy>
  <cp:revision>7</cp:revision>
  <dcterms:created xsi:type="dcterms:W3CDTF">2024-08-12T16:25:00Z</dcterms:created>
  <dcterms:modified xsi:type="dcterms:W3CDTF">2024-08-12T16:45:00Z</dcterms:modified>
</cp:coreProperties>
</file>