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58A6" w14:textId="37AF6337" w:rsidR="00906652" w:rsidRPr="00906652" w:rsidRDefault="00906652" w:rsidP="00906652">
      <w:pPr>
        <w:pStyle w:val="Heading1"/>
        <w:spacing w:line="480" w:lineRule="auto"/>
        <w:jc w:val="center"/>
        <w:rPr>
          <w:rFonts w:ascii="Times New Roman" w:hAnsi="Times New Roman" w:cs="Times New Roman"/>
          <w:b/>
          <w:bCs/>
          <w:color w:val="auto"/>
          <w:sz w:val="24"/>
          <w:szCs w:val="24"/>
        </w:rPr>
      </w:pPr>
      <w:r w:rsidRPr="00906652">
        <w:rPr>
          <w:rFonts w:ascii="Times New Roman" w:hAnsi="Times New Roman" w:cs="Times New Roman"/>
          <w:b/>
          <w:bCs/>
          <w:color w:val="auto"/>
          <w:sz w:val="24"/>
          <w:szCs w:val="24"/>
        </w:rPr>
        <w:t>Reflective Journal</w:t>
      </w:r>
    </w:p>
    <w:p w14:paraId="2BDB66E4" w14:textId="4F2919BD" w:rsidR="00906652" w:rsidRPr="00906652" w:rsidRDefault="00906652" w:rsidP="00906652">
      <w:pPr>
        <w:spacing w:line="480" w:lineRule="auto"/>
        <w:ind w:firstLine="720"/>
        <w:rPr>
          <w:rFonts w:ascii="Times New Roman" w:hAnsi="Times New Roman" w:cs="Times New Roman"/>
          <w:sz w:val="24"/>
          <w:szCs w:val="24"/>
        </w:rPr>
      </w:pPr>
      <w:r w:rsidRPr="00906652">
        <w:rPr>
          <w:rFonts w:ascii="Times New Roman" w:hAnsi="Times New Roman" w:cs="Times New Roman"/>
          <w:sz w:val="24"/>
          <w:szCs w:val="24"/>
        </w:rPr>
        <w:t>When I first started my preparation program, my philosophy of education was mostly centered on academics and helping students achieve measurable success. I believed that education was primarily about delivering knowledge and supporting students in meeting academic expectations. At that time, I did not fully understand how much students’ emotions, personal backgrounds, and life experiences shape the way they learn. My perspective was more focused on outcomes than on the process of supporting the whole student.</w:t>
      </w:r>
    </w:p>
    <w:p w14:paraId="1B06F1DA" w14:textId="77777777" w:rsidR="00906652" w:rsidRPr="00906652" w:rsidRDefault="00906652" w:rsidP="00906652">
      <w:pPr>
        <w:spacing w:line="480" w:lineRule="auto"/>
        <w:ind w:firstLine="720"/>
        <w:rPr>
          <w:rFonts w:ascii="Times New Roman" w:hAnsi="Times New Roman" w:cs="Times New Roman"/>
          <w:sz w:val="24"/>
          <w:szCs w:val="24"/>
        </w:rPr>
      </w:pPr>
      <w:r w:rsidRPr="00906652">
        <w:rPr>
          <w:rFonts w:ascii="Times New Roman" w:hAnsi="Times New Roman" w:cs="Times New Roman"/>
          <w:sz w:val="24"/>
          <w:szCs w:val="24"/>
        </w:rPr>
        <w:t>As I progressed through the program and gained experience through coursework and practicum settings, my understanding of education began to change. Working with students and observing school environments helped me realize that learning cannot be separated from social and emotional well-being. I saw how relationships, encouragement, and a supportive environment often made a bigger difference than academic strategies alone. Learning about counseling theories and ethical practices also showed me how important it is to advocate for students and to view education as a collaborative effort involving counselors, teachers, families, and the community.</w:t>
      </w:r>
    </w:p>
    <w:p w14:paraId="7478F46F" w14:textId="77777777" w:rsidR="00906652" w:rsidRPr="00906652" w:rsidRDefault="00906652" w:rsidP="00906652">
      <w:pPr>
        <w:spacing w:line="480" w:lineRule="auto"/>
        <w:ind w:firstLine="720"/>
        <w:rPr>
          <w:rFonts w:ascii="Times New Roman" w:hAnsi="Times New Roman" w:cs="Times New Roman"/>
          <w:sz w:val="24"/>
          <w:szCs w:val="24"/>
        </w:rPr>
      </w:pPr>
      <w:r w:rsidRPr="00906652">
        <w:rPr>
          <w:rFonts w:ascii="Times New Roman" w:hAnsi="Times New Roman" w:cs="Times New Roman"/>
          <w:sz w:val="24"/>
          <w:szCs w:val="24"/>
        </w:rPr>
        <w:t>Today, my worldview of education is much more holistic and student-centered. I now believe that education should focus on developing the whole child by supporting academic growth alongside emotional and social development. This program has helped me appreciate the counselor’s role in creating safe, inclusive environments where students feel seen and supported. Moving forward, I hope to continue growing as a reflective practitioner who helps students overcome barriers, build confidence, and reach their full potential both in school and beyond.</w:t>
      </w:r>
    </w:p>
    <w:p w14:paraId="1D46A9BA" w14:textId="77777777" w:rsidR="00534172" w:rsidRPr="00906652" w:rsidRDefault="00534172" w:rsidP="00906652">
      <w:pPr>
        <w:spacing w:line="480" w:lineRule="auto"/>
        <w:ind w:firstLine="720"/>
        <w:rPr>
          <w:rFonts w:ascii="Times New Roman" w:hAnsi="Times New Roman" w:cs="Times New Roman"/>
          <w:sz w:val="24"/>
          <w:szCs w:val="24"/>
          <w:lang w:val="en-GB"/>
        </w:rPr>
      </w:pPr>
    </w:p>
    <w:sectPr w:rsidR="00534172" w:rsidRPr="009066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52"/>
    <w:rsid w:val="00137CA0"/>
    <w:rsid w:val="004873AC"/>
    <w:rsid w:val="00534172"/>
    <w:rsid w:val="00565CF9"/>
    <w:rsid w:val="00715482"/>
    <w:rsid w:val="0084150D"/>
    <w:rsid w:val="00906652"/>
    <w:rsid w:val="00C47AD0"/>
    <w:rsid w:val="00E15749"/>
    <w:rsid w:val="00E6549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EC8D"/>
  <w15:chartTrackingRefBased/>
  <w15:docId w15:val="{0AE241DE-0625-4AE3-8C83-BC685E25C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066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66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66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66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66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6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652"/>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906652"/>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906652"/>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906652"/>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906652"/>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90665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0665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0665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0665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06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65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06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65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06652"/>
    <w:pPr>
      <w:spacing w:before="160"/>
      <w:jc w:val="center"/>
    </w:pPr>
    <w:rPr>
      <w:i/>
      <w:iCs/>
      <w:color w:val="404040" w:themeColor="text1" w:themeTint="BF"/>
    </w:rPr>
  </w:style>
  <w:style w:type="character" w:customStyle="1" w:styleId="QuoteChar">
    <w:name w:val="Quote Char"/>
    <w:basedOn w:val="DefaultParagraphFont"/>
    <w:link w:val="Quote"/>
    <w:uiPriority w:val="29"/>
    <w:rsid w:val="00906652"/>
    <w:rPr>
      <w:i/>
      <w:iCs/>
      <w:color w:val="404040" w:themeColor="text1" w:themeTint="BF"/>
      <w:lang w:val="en-US"/>
    </w:rPr>
  </w:style>
  <w:style w:type="paragraph" w:styleId="ListParagraph">
    <w:name w:val="List Paragraph"/>
    <w:basedOn w:val="Normal"/>
    <w:uiPriority w:val="34"/>
    <w:qFormat/>
    <w:rsid w:val="00906652"/>
    <w:pPr>
      <w:ind w:left="720"/>
      <w:contextualSpacing/>
    </w:pPr>
  </w:style>
  <w:style w:type="character" w:styleId="IntenseEmphasis">
    <w:name w:val="Intense Emphasis"/>
    <w:basedOn w:val="DefaultParagraphFont"/>
    <w:uiPriority w:val="21"/>
    <w:qFormat/>
    <w:rsid w:val="00906652"/>
    <w:rPr>
      <w:i/>
      <w:iCs/>
      <w:color w:val="2F5496" w:themeColor="accent1" w:themeShade="BF"/>
    </w:rPr>
  </w:style>
  <w:style w:type="paragraph" w:styleId="IntenseQuote">
    <w:name w:val="Intense Quote"/>
    <w:basedOn w:val="Normal"/>
    <w:next w:val="Normal"/>
    <w:link w:val="IntenseQuoteChar"/>
    <w:uiPriority w:val="30"/>
    <w:qFormat/>
    <w:rsid w:val="009066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6652"/>
    <w:rPr>
      <w:i/>
      <w:iCs/>
      <w:color w:val="2F5496" w:themeColor="accent1" w:themeShade="BF"/>
      <w:lang w:val="en-US"/>
    </w:rPr>
  </w:style>
  <w:style w:type="character" w:styleId="IntenseReference">
    <w:name w:val="Intense Reference"/>
    <w:basedOn w:val="DefaultParagraphFont"/>
    <w:uiPriority w:val="32"/>
    <w:qFormat/>
    <w:rsid w:val="009066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Detrae</dc:creator>
  <cp:keywords/>
  <dc:description/>
  <cp:lastModifiedBy>Gedion Musyoka</cp:lastModifiedBy>
  <cp:revision>1</cp:revision>
  <dcterms:created xsi:type="dcterms:W3CDTF">2026-02-17T23:48:00Z</dcterms:created>
  <dcterms:modified xsi:type="dcterms:W3CDTF">2026-02-17T23:50:00Z</dcterms:modified>
</cp:coreProperties>
</file>