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FF739" w14:textId="77777777" w:rsidR="00F364F5" w:rsidRPr="005459EC" w:rsidRDefault="00F364F5" w:rsidP="005459EC">
      <w:pPr>
        <w:rPr>
          <w:rFonts w:ascii="Times" w:eastAsia="Times New Roman" w:hAnsi="Times"/>
          <w:b/>
          <w:smallCaps/>
        </w:rPr>
      </w:pPr>
    </w:p>
    <w:p w14:paraId="28CD879B" w14:textId="77777777" w:rsidR="00F364F5" w:rsidRPr="005459EC" w:rsidRDefault="00F364F5" w:rsidP="005459EC">
      <w:pPr>
        <w:jc w:val="center"/>
        <w:rPr>
          <w:rFonts w:ascii="Times" w:eastAsia="Times New Roman" w:hAnsi="Times"/>
          <w:b/>
          <w:smallCaps/>
        </w:rPr>
      </w:pPr>
    </w:p>
    <w:p w14:paraId="4C44BF1F" w14:textId="77777777" w:rsidR="00F364F5" w:rsidRPr="005459EC" w:rsidRDefault="00F364F5" w:rsidP="005459EC">
      <w:pPr>
        <w:jc w:val="center"/>
        <w:rPr>
          <w:rFonts w:ascii="Times" w:eastAsia="Times New Roman" w:hAnsi="Times"/>
          <w:b/>
          <w:smallCaps/>
        </w:rPr>
      </w:pPr>
    </w:p>
    <w:p w14:paraId="2D7C4E88" w14:textId="77777777" w:rsidR="00F364F5" w:rsidRPr="005459EC" w:rsidRDefault="00F364F5" w:rsidP="005459EC">
      <w:pPr>
        <w:jc w:val="center"/>
        <w:rPr>
          <w:rFonts w:ascii="Times" w:eastAsia="Times New Roman" w:hAnsi="Times"/>
          <w:b/>
          <w:smallCaps/>
        </w:rPr>
      </w:pPr>
    </w:p>
    <w:p w14:paraId="122E3A2B" w14:textId="77777777" w:rsidR="00F364F5" w:rsidRPr="005459EC" w:rsidRDefault="00F364F5" w:rsidP="005459EC">
      <w:pPr>
        <w:jc w:val="center"/>
        <w:rPr>
          <w:rFonts w:ascii="Times" w:eastAsia="Times New Roman" w:hAnsi="Times"/>
          <w:b/>
          <w:smallCaps/>
        </w:rPr>
      </w:pPr>
    </w:p>
    <w:p w14:paraId="74759933" w14:textId="77777777" w:rsidR="00F364F5" w:rsidRPr="005459EC" w:rsidRDefault="00F364F5" w:rsidP="005459EC">
      <w:pPr>
        <w:jc w:val="center"/>
        <w:rPr>
          <w:rFonts w:ascii="Times" w:eastAsia="Times New Roman" w:hAnsi="Times"/>
          <w:b/>
          <w:smallCaps/>
        </w:rPr>
      </w:pPr>
    </w:p>
    <w:p w14:paraId="6C364213" w14:textId="77777777" w:rsidR="00F364F5" w:rsidRPr="005459EC" w:rsidRDefault="00F364F5" w:rsidP="005459EC">
      <w:pPr>
        <w:jc w:val="center"/>
        <w:rPr>
          <w:rFonts w:ascii="Times" w:eastAsia="Times New Roman" w:hAnsi="Times"/>
          <w:b/>
          <w:smallCaps/>
        </w:rPr>
      </w:pPr>
    </w:p>
    <w:p w14:paraId="14B0C918" w14:textId="5E833FDF" w:rsidR="00F364F5" w:rsidRPr="005459EC" w:rsidRDefault="00F364F5" w:rsidP="005459EC">
      <w:pPr>
        <w:jc w:val="center"/>
        <w:rPr>
          <w:rFonts w:ascii="Times" w:eastAsia="Times New Roman" w:hAnsi="Times"/>
          <w:b/>
          <w:smallCaps/>
        </w:rPr>
      </w:pPr>
      <w:r w:rsidRPr="005459EC">
        <w:rPr>
          <w:rFonts w:ascii="Times" w:eastAsia="Times New Roman" w:hAnsi="Times"/>
          <w:b/>
          <w:smallCaps/>
        </w:rPr>
        <w:t>Benchmark Exploring Reliability and Validity Assignment</w:t>
      </w:r>
    </w:p>
    <w:p w14:paraId="1785E54D" w14:textId="77777777" w:rsidR="00F364F5" w:rsidRPr="005459EC" w:rsidRDefault="00F364F5" w:rsidP="005459EC">
      <w:pPr>
        <w:jc w:val="center"/>
        <w:rPr>
          <w:rFonts w:ascii="Times" w:eastAsia="Times New Roman" w:hAnsi="Times"/>
          <w:b/>
          <w:smallCaps/>
        </w:rPr>
      </w:pPr>
    </w:p>
    <w:p w14:paraId="6F0606D8" w14:textId="77777777" w:rsidR="00E84FF9" w:rsidRPr="005459EC" w:rsidRDefault="00E84FF9" w:rsidP="005459EC">
      <w:pPr>
        <w:jc w:val="center"/>
        <w:rPr>
          <w:rFonts w:ascii="Times" w:eastAsia="Times New Roman" w:hAnsi="Times"/>
          <w:b/>
          <w:smallCaps/>
        </w:rPr>
      </w:pPr>
    </w:p>
    <w:p w14:paraId="4C688F21" w14:textId="77777777" w:rsidR="00E84FF9" w:rsidRPr="005459EC" w:rsidRDefault="00E84FF9" w:rsidP="005459EC">
      <w:pPr>
        <w:jc w:val="center"/>
        <w:rPr>
          <w:rFonts w:ascii="Times" w:eastAsia="Times New Roman" w:hAnsi="Times"/>
          <w:b/>
          <w:smallCaps/>
        </w:rPr>
      </w:pPr>
    </w:p>
    <w:p w14:paraId="78649AAC" w14:textId="77777777" w:rsidR="00E84FF9" w:rsidRPr="005459EC" w:rsidRDefault="00E84FF9" w:rsidP="005459EC">
      <w:pPr>
        <w:jc w:val="center"/>
        <w:rPr>
          <w:rFonts w:ascii="Times" w:eastAsia="Times New Roman" w:hAnsi="Times"/>
          <w:b/>
          <w:smallCaps/>
        </w:rPr>
      </w:pPr>
    </w:p>
    <w:p w14:paraId="0F427A8E" w14:textId="2D354CE7" w:rsidR="00F364F5" w:rsidRPr="005459EC" w:rsidRDefault="00F364F5" w:rsidP="005459EC">
      <w:pPr>
        <w:jc w:val="center"/>
        <w:rPr>
          <w:rFonts w:ascii="Times" w:eastAsia="Times New Roman" w:hAnsi="Times"/>
          <w:bCs/>
          <w:smallCaps/>
        </w:rPr>
      </w:pPr>
      <w:r w:rsidRPr="005459EC">
        <w:rPr>
          <w:rFonts w:ascii="Times" w:eastAsia="Times New Roman" w:hAnsi="Times"/>
          <w:bCs/>
          <w:smallCaps/>
        </w:rPr>
        <w:t>Taryn Butcher</w:t>
      </w:r>
    </w:p>
    <w:p w14:paraId="13854576" w14:textId="36E66591" w:rsidR="00F364F5" w:rsidRPr="005459EC" w:rsidRDefault="00F364F5" w:rsidP="005459EC">
      <w:pPr>
        <w:jc w:val="center"/>
        <w:rPr>
          <w:rFonts w:ascii="Times" w:eastAsia="Times New Roman" w:hAnsi="Times"/>
          <w:bCs/>
          <w:smallCaps/>
        </w:rPr>
      </w:pPr>
      <w:r w:rsidRPr="005459EC">
        <w:rPr>
          <w:rFonts w:ascii="Times" w:eastAsia="Times New Roman" w:hAnsi="Times"/>
          <w:bCs/>
          <w:smallCaps/>
        </w:rPr>
        <w:t>Liberty University</w:t>
      </w:r>
    </w:p>
    <w:p w14:paraId="246CC9AA" w14:textId="42044442" w:rsidR="00F364F5" w:rsidRPr="005459EC" w:rsidRDefault="00F364F5" w:rsidP="005459EC">
      <w:pPr>
        <w:jc w:val="center"/>
        <w:rPr>
          <w:rFonts w:ascii="Times" w:eastAsia="Times New Roman" w:hAnsi="Times"/>
          <w:bCs/>
          <w:smallCaps/>
        </w:rPr>
      </w:pPr>
      <w:r w:rsidRPr="005459EC">
        <w:rPr>
          <w:rFonts w:ascii="Times" w:eastAsia="Times New Roman" w:hAnsi="Times"/>
          <w:bCs/>
          <w:smallCaps/>
        </w:rPr>
        <w:t xml:space="preserve">COSC 622 Assessment and Evaluation in school counseling </w:t>
      </w:r>
    </w:p>
    <w:p w14:paraId="093B39EA" w14:textId="3288422A" w:rsidR="00F364F5" w:rsidRPr="005459EC" w:rsidRDefault="00F364F5" w:rsidP="005459EC">
      <w:pPr>
        <w:jc w:val="center"/>
        <w:rPr>
          <w:rFonts w:ascii="Times" w:eastAsia="Times New Roman" w:hAnsi="Times"/>
          <w:bCs/>
          <w:smallCaps/>
        </w:rPr>
      </w:pPr>
      <w:r w:rsidRPr="005459EC">
        <w:rPr>
          <w:rFonts w:ascii="Times" w:eastAsia="Times New Roman" w:hAnsi="Times"/>
          <w:bCs/>
          <w:smallCaps/>
        </w:rPr>
        <w:t>dr. Janis Roberson</w:t>
      </w:r>
    </w:p>
    <w:p w14:paraId="4CE26C20" w14:textId="4880FD06" w:rsidR="00F364F5" w:rsidRPr="005459EC" w:rsidRDefault="00F364F5" w:rsidP="005459EC">
      <w:pPr>
        <w:jc w:val="center"/>
        <w:rPr>
          <w:rFonts w:ascii="Times" w:eastAsia="Times New Roman" w:hAnsi="Times"/>
          <w:bCs/>
          <w:smallCaps/>
        </w:rPr>
      </w:pPr>
      <w:proofErr w:type="spellStart"/>
      <w:r w:rsidRPr="005459EC">
        <w:rPr>
          <w:rFonts w:ascii="Times" w:eastAsia="Times New Roman" w:hAnsi="Times"/>
          <w:bCs/>
          <w:smallCaps/>
        </w:rPr>
        <w:t>april</w:t>
      </w:r>
      <w:proofErr w:type="spellEnd"/>
      <w:r w:rsidRPr="005459EC">
        <w:rPr>
          <w:rFonts w:ascii="Times" w:eastAsia="Times New Roman" w:hAnsi="Times"/>
          <w:bCs/>
          <w:smallCaps/>
        </w:rPr>
        <w:t xml:space="preserve"> 7</w:t>
      </w:r>
      <w:r w:rsidRPr="005459EC">
        <w:rPr>
          <w:rFonts w:ascii="Times" w:eastAsia="Times New Roman" w:hAnsi="Times"/>
          <w:bCs/>
          <w:smallCaps/>
          <w:vertAlign w:val="superscript"/>
        </w:rPr>
        <w:t>th</w:t>
      </w:r>
      <w:r w:rsidRPr="005459EC">
        <w:rPr>
          <w:rFonts w:ascii="Times" w:eastAsia="Times New Roman" w:hAnsi="Times"/>
          <w:bCs/>
          <w:smallCaps/>
        </w:rPr>
        <w:t>, 2024</w:t>
      </w:r>
    </w:p>
    <w:p w14:paraId="623A91E7" w14:textId="77777777" w:rsidR="00F364F5" w:rsidRPr="005459EC" w:rsidRDefault="00F364F5" w:rsidP="005459EC">
      <w:pPr>
        <w:jc w:val="center"/>
        <w:rPr>
          <w:rFonts w:ascii="Times" w:eastAsia="Times New Roman" w:hAnsi="Times"/>
          <w:bCs/>
          <w:smallCaps/>
        </w:rPr>
      </w:pPr>
    </w:p>
    <w:p w14:paraId="3BAFE67B" w14:textId="77777777" w:rsidR="00F364F5" w:rsidRPr="005459EC" w:rsidRDefault="00F364F5" w:rsidP="005459EC">
      <w:pPr>
        <w:jc w:val="center"/>
        <w:rPr>
          <w:rFonts w:ascii="Times" w:eastAsia="Times New Roman" w:hAnsi="Times"/>
          <w:b/>
          <w:smallCaps/>
        </w:rPr>
      </w:pPr>
    </w:p>
    <w:p w14:paraId="6ACBFB11" w14:textId="77777777" w:rsidR="00E84FF9" w:rsidRDefault="00E84FF9" w:rsidP="005459EC">
      <w:pPr>
        <w:rPr>
          <w:rFonts w:ascii="Times" w:eastAsia="Times New Roman" w:hAnsi="Times"/>
          <w:b/>
          <w:smallCaps/>
        </w:rPr>
      </w:pPr>
    </w:p>
    <w:p w14:paraId="0B1A0810" w14:textId="77777777" w:rsidR="005459EC" w:rsidRPr="005459EC" w:rsidRDefault="005459EC" w:rsidP="005459EC">
      <w:pPr>
        <w:rPr>
          <w:rFonts w:ascii="Times" w:eastAsia="Times New Roman" w:hAnsi="Times"/>
          <w:b/>
          <w:smallCaps/>
        </w:rPr>
      </w:pPr>
    </w:p>
    <w:p w14:paraId="3AB17F6B" w14:textId="77777777" w:rsidR="00F364F5" w:rsidRPr="005459EC" w:rsidRDefault="00F364F5" w:rsidP="005459EC">
      <w:pPr>
        <w:jc w:val="center"/>
        <w:rPr>
          <w:rFonts w:ascii="Times" w:eastAsia="Times New Roman" w:hAnsi="Times"/>
        </w:rPr>
      </w:pPr>
    </w:p>
    <w:p w14:paraId="53E23B98" w14:textId="77777777" w:rsidR="00B713DD" w:rsidRPr="005459EC" w:rsidRDefault="00B713DD" w:rsidP="005459EC">
      <w:pPr>
        <w:rPr>
          <w:rFonts w:ascii="Times" w:eastAsia="Times New Roman" w:hAnsi="Times"/>
          <w:b/>
        </w:rPr>
      </w:pPr>
    </w:p>
    <w:p w14:paraId="7F2032AF" w14:textId="64275484" w:rsidR="00E84FF9" w:rsidRPr="005459EC" w:rsidRDefault="00E84FF9" w:rsidP="005459EC">
      <w:pPr>
        <w:jc w:val="center"/>
        <w:rPr>
          <w:rFonts w:ascii="Times" w:eastAsia="Times New Roman" w:hAnsi="Times"/>
          <w:b/>
        </w:rPr>
      </w:pPr>
      <w:r w:rsidRPr="005459EC">
        <w:rPr>
          <w:rFonts w:ascii="Times" w:eastAsia="Times New Roman" w:hAnsi="Times"/>
          <w:b/>
        </w:rPr>
        <w:lastRenderedPageBreak/>
        <w:t>Exploring Reliability and Validity</w:t>
      </w:r>
    </w:p>
    <w:p w14:paraId="6D106C0F" w14:textId="2CD435F9" w:rsidR="00083B48" w:rsidRPr="005459EC" w:rsidRDefault="00083B48" w:rsidP="005459EC">
      <w:pPr>
        <w:rPr>
          <w:rFonts w:ascii="Times" w:eastAsia="Times New Roman" w:hAnsi="Times"/>
          <w:bCs/>
        </w:rPr>
      </w:pPr>
      <w:r w:rsidRPr="005459EC">
        <w:rPr>
          <w:rFonts w:ascii="Times" w:eastAsia="Times New Roman" w:hAnsi="Times"/>
          <w:bCs/>
        </w:rPr>
        <w:tab/>
        <w:t xml:space="preserve">Throughout this assignment there will be a deep dive into both the level of reliability and validity found within the values and motives questionnaire. The psychometrics of this test will be dissected and analyzed to better understand data, </w:t>
      </w:r>
      <w:proofErr w:type="gramStart"/>
      <w:r w:rsidRPr="005459EC">
        <w:rPr>
          <w:rFonts w:ascii="Times" w:eastAsia="Times New Roman" w:hAnsi="Times"/>
          <w:bCs/>
        </w:rPr>
        <w:t>it’s</w:t>
      </w:r>
      <w:proofErr w:type="gramEnd"/>
      <w:r w:rsidRPr="005459EC">
        <w:rPr>
          <w:rFonts w:ascii="Times" w:eastAsia="Times New Roman" w:hAnsi="Times"/>
          <w:bCs/>
        </w:rPr>
        <w:t xml:space="preserve"> significance, and future tests that may be yielded as a results of these findings. </w:t>
      </w:r>
    </w:p>
    <w:p w14:paraId="71A3336B" w14:textId="77777777" w:rsidR="008961B5" w:rsidRPr="005459EC" w:rsidRDefault="00E67F12" w:rsidP="005459EC">
      <w:pPr>
        <w:rPr>
          <w:rFonts w:ascii="Times" w:eastAsia="Times New Roman" w:hAnsi="Times"/>
          <w:b/>
        </w:rPr>
      </w:pPr>
      <w:r w:rsidRPr="005459EC">
        <w:rPr>
          <w:rFonts w:ascii="Times" w:eastAsia="Times New Roman" w:hAnsi="Times"/>
          <w:b/>
        </w:rPr>
        <w:t>Types of Reliability and Validity</w:t>
      </w:r>
    </w:p>
    <w:p w14:paraId="4349A530" w14:textId="55440081" w:rsidR="008961B5" w:rsidRPr="005459EC" w:rsidRDefault="00E84FF9" w:rsidP="005459EC">
      <w:pPr>
        <w:ind w:firstLine="720"/>
        <w:rPr>
          <w:rFonts w:ascii="Times" w:eastAsia="Times New Roman" w:hAnsi="Times"/>
        </w:rPr>
      </w:pPr>
      <w:r w:rsidRPr="005459EC">
        <w:rPr>
          <w:rFonts w:ascii="Times" w:eastAsia="Times New Roman" w:hAnsi="Times"/>
        </w:rPr>
        <w:t xml:space="preserve">The two types of reliability used in this study measure traits across both men and </w:t>
      </w:r>
      <w:proofErr w:type="gramStart"/>
      <w:r w:rsidRPr="005459EC">
        <w:rPr>
          <w:rFonts w:ascii="Times" w:eastAsia="Times New Roman" w:hAnsi="Times"/>
        </w:rPr>
        <w:t>women, and</w:t>
      </w:r>
      <w:proofErr w:type="gramEnd"/>
      <w:r w:rsidRPr="005459EC">
        <w:rPr>
          <w:rFonts w:ascii="Times" w:eastAsia="Times New Roman" w:hAnsi="Times"/>
        </w:rPr>
        <w:t xml:space="preserve"> are reliable due to stability and an internal consistency. The stability aspect of this reliability component to this test is important for indicating the test’s usefulness of which it measures. The internal consistency aspect of this reliability component to this test contributes to the responses that impact the overall scale score. </w:t>
      </w:r>
      <w:r w:rsidR="008961B5" w:rsidRPr="005459EC">
        <w:rPr>
          <w:rFonts w:ascii="Times" w:eastAsia="Times New Roman" w:hAnsi="Times"/>
        </w:rPr>
        <w:t xml:space="preserve">Internal consistencies throughout the test </w:t>
      </w:r>
      <w:proofErr w:type="gramStart"/>
      <w:r w:rsidR="008961B5" w:rsidRPr="005459EC">
        <w:rPr>
          <w:rFonts w:ascii="Times" w:eastAsia="Times New Roman" w:hAnsi="Times"/>
        </w:rPr>
        <w:t>is</w:t>
      </w:r>
      <w:proofErr w:type="gramEnd"/>
      <w:r w:rsidR="008961B5" w:rsidRPr="005459EC">
        <w:rPr>
          <w:rFonts w:ascii="Times" w:eastAsia="Times New Roman" w:hAnsi="Times"/>
        </w:rPr>
        <w:t xml:space="preserve"> what will be focused on for the </w:t>
      </w:r>
      <w:proofErr w:type="spellStart"/>
      <w:r w:rsidR="008961B5" w:rsidRPr="005459EC">
        <w:rPr>
          <w:rFonts w:ascii="Times" w:eastAsia="Times New Roman" w:hAnsi="Times"/>
        </w:rPr>
        <w:t>realibility</w:t>
      </w:r>
      <w:proofErr w:type="spellEnd"/>
      <w:r w:rsidR="008961B5" w:rsidRPr="005459EC">
        <w:rPr>
          <w:rFonts w:ascii="Times" w:eastAsia="Times New Roman" w:hAnsi="Times"/>
        </w:rPr>
        <w:t xml:space="preserve"> of this overall test. The two types of validity covered are both the construct validity and the criterion validity. The construct validity refers to the actuality of the test measuring the meaningful test definitions. The criterion validity refers to the translation of a score on the test into a predictable outcome </w:t>
      </w:r>
      <w:proofErr w:type="gramStart"/>
      <w:r w:rsidR="008961B5" w:rsidRPr="005459EC">
        <w:rPr>
          <w:rFonts w:ascii="Times" w:eastAsia="Times New Roman" w:hAnsi="Times"/>
        </w:rPr>
        <w:t>as a result of</w:t>
      </w:r>
      <w:proofErr w:type="gramEnd"/>
      <w:r w:rsidR="008961B5" w:rsidRPr="005459EC">
        <w:rPr>
          <w:rFonts w:ascii="Times" w:eastAsia="Times New Roman" w:hAnsi="Times"/>
        </w:rPr>
        <w:t xml:space="preserve"> the variables observed. Criterion validity works to measure what is constructed as being desired for measurement. </w:t>
      </w:r>
    </w:p>
    <w:p w14:paraId="21D93AD8" w14:textId="5FBCF540" w:rsidR="00E67F12" w:rsidRPr="005459EC" w:rsidRDefault="00E67F12" w:rsidP="005459EC">
      <w:pPr>
        <w:rPr>
          <w:rFonts w:ascii="Times" w:eastAsia="Times New Roman" w:hAnsi="Times"/>
          <w:b/>
        </w:rPr>
      </w:pPr>
      <w:r w:rsidRPr="005459EC">
        <w:rPr>
          <w:rFonts w:ascii="Times" w:eastAsia="Times New Roman" w:hAnsi="Times"/>
          <w:b/>
        </w:rPr>
        <w:t>Cronbach A</w:t>
      </w:r>
      <w:r w:rsidR="00B733A5" w:rsidRPr="005459EC">
        <w:rPr>
          <w:rFonts w:ascii="Times" w:eastAsia="Times New Roman" w:hAnsi="Times"/>
          <w:b/>
        </w:rPr>
        <w:t>lpha</w:t>
      </w:r>
      <w:r w:rsidRPr="005459EC">
        <w:rPr>
          <w:rFonts w:ascii="Times" w:eastAsia="Times New Roman" w:hAnsi="Times"/>
          <w:b/>
        </w:rPr>
        <w:t xml:space="preserve"> C</w:t>
      </w:r>
      <w:r w:rsidR="007C3039" w:rsidRPr="005459EC">
        <w:rPr>
          <w:rFonts w:ascii="Times" w:eastAsia="Times New Roman" w:hAnsi="Times"/>
          <w:b/>
        </w:rPr>
        <w:t>oefficients</w:t>
      </w:r>
      <w:r w:rsidR="00083B48" w:rsidRPr="005459EC">
        <w:rPr>
          <w:rFonts w:ascii="Times" w:eastAsia="Times New Roman" w:hAnsi="Times"/>
          <w:b/>
        </w:rPr>
        <w:t xml:space="preserve"> Reliability Measurements</w:t>
      </w:r>
    </w:p>
    <w:p w14:paraId="6BCCC269" w14:textId="3852A300" w:rsidR="008961B5" w:rsidRPr="005459EC" w:rsidRDefault="008961B5" w:rsidP="005459EC">
      <w:pPr>
        <w:ind w:firstLine="720"/>
        <w:rPr>
          <w:rFonts w:ascii="Times" w:eastAsia="Times New Roman" w:hAnsi="Times"/>
        </w:rPr>
      </w:pPr>
      <w:r w:rsidRPr="005459EC">
        <w:rPr>
          <w:rFonts w:ascii="Times" w:eastAsia="Times New Roman" w:hAnsi="Times"/>
        </w:rPr>
        <w:t xml:space="preserve">The internal consistency of the scale </w:t>
      </w:r>
      <w:r w:rsidR="00944D14" w:rsidRPr="005459EC">
        <w:rPr>
          <w:rFonts w:ascii="Times" w:eastAsia="Times New Roman" w:hAnsi="Times"/>
        </w:rPr>
        <w:t xml:space="preserve">shows that there is a high correlation between the constructs and the test results. In the “What Makes a Good Test” handout, we see that the reliability and validity coefficients here measure acceptable internal consistency as well as </w:t>
      </w:r>
      <w:proofErr w:type="spellStart"/>
      <w:proofErr w:type="gramStart"/>
      <w:r w:rsidR="00944D14" w:rsidRPr="005459EC">
        <w:rPr>
          <w:rFonts w:ascii="Times" w:eastAsia="Times New Roman" w:hAnsi="Times"/>
        </w:rPr>
        <w:t>non acceptable</w:t>
      </w:r>
      <w:proofErr w:type="spellEnd"/>
      <w:proofErr w:type="gramEnd"/>
      <w:r w:rsidR="00944D14" w:rsidRPr="005459EC">
        <w:rPr>
          <w:rFonts w:ascii="Times" w:eastAsia="Times New Roman" w:hAnsi="Times"/>
        </w:rPr>
        <w:t xml:space="preserve"> ranges. The reliability category for all scales include measurement of affiliative, altruistic, affection, achievement, finance, security, aesthetics, moral, traditional, independence, ethical, social desirability, infrequency, central tendency, and acquiescence traits. The </w:t>
      </w:r>
      <w:r w:rsidR="00944D14" w:rsidRPr="005459EC">
        <w:rPr>
          <w:rFonts w:ascii="Times" w:eastAsia="Times New Roman" w:hAnsi="Times"/>
        </w:rPr>
        <w:lastRenderedPageBreak/>
        <w:t xml:space="preserve">interpretation of the percentage of the scales shows medium to high internal consistency values. Problematic alpha values would reflect close to 0 on a range from 0 to 1.00 being the highest value. Typically, tests that have an acceptable internal consistency will reflect a score of </w:t>
      </w:r>
      <w:r w:rsidR="00083B48" w:rsidRPr="005459EC">
        <w:rPr>
          <w:rFonts w:ascii="Times" w:eastAsia="Times New Roman" w:hAnsi="Times"/>
        </w:rPr>
        <w:t xml:space="preserve">between 0.80 to 0.93 reliability coefficient. Results display ranges as low as 0.52 to 0.83 as the highest. </w:t>
      </w:r>
    </w:p>
    <w:p w14:paraId="64966B29" w14:textId="3CFD75BB" w:rsidR="00E67F12" w:rsidRPr="005459EC" w:rsidRDefault="00E67F12" w:rsidP="005459EC">
      <w:pPr>
        <w:jc w:val="center"/>
        <w:rPr>
          <w:rFonts w:ascii="Times" w:eastAsia="Times New Roman" w:hAnsi="Times"/>
          <w:b/>
        </w:rPr>
      </w:pPr>
      <w:r w:rsidRPr="005459EC">
        <w:rPr>
          <w:rFonts w:ascii="Times" w:eastAsia="Times New Roman" w:hAnsi="Times"/>
          <w:b/>
        </w:rPr>
        <w:t>Sample S</w:t>
      </w:r>
      <w:r w:rsidR="00D40F2B" w:rsidRPr="005459EC">
        <w:rPr>
          <w:rFonts w:ascii="Times" w:eastAsia="Times New Roman" w:hAnsi="Times"/>
          <w:b/>
        </w:rPr>
        <w:t>ize and</w:t>
      </w:r>
      <w:r w:rsidR="00E57275" w:rsidRPr="005459EC">
        <w:rPr>
          <w:rFonts w:ascii="Times" w:eastAsia="Times New Roman" w:hAnsi="Times"/>
          <w:b/>
        </w:rPr>
        <w:t xml:space="preserve"> </w:t>
      </w:r>
      <w:r w:rsidRPr="005459EC">
        <w:rPr>
          <w:rFonts w:ascii="Times" w:eastAsia="Times New Roman" w:hAnsi="Times"/>
          <w:b/>
        </w:rPr>
        <w:t>N</w:t>
      </w:r>
      <w:r w:rsidR="00D40F2B" w:rsidRPr="005459EC">
        <w:rPr>
          <w:rFonts w:ascii="Times" w:eastAsia="Times New Roman" w:hAnsi="Times"/>
          <w:b/>
        </w:rPr>
        <w:t>ature of</w:t>
      </w:r>
      <w:r w:rsidR="00E57275" w:rsidRPr="005459EC">
        <w:rPr>
          <w:rFonts w:ascii="Times" w:eastAsia="Times New Roman" w:hAnsi="Times"/>
          <w:b/>
        </w:rPr>
        <w:t xml:space="preserve"> the</w:t>
      </w:r>
      <w:r w:rsidRPr="005459EC">
        <w:rPr>
          <w:rFonts w:ascii="Times" w:eastAsia="Times New Roman" w:hAnsi="Times"/>
          <w:b/>
        </w:rPr>
        <w:t xml:space="preserve"> P</w:t>
      </w:r>
      <w:r w:rsidR="00D40F2B" w:rsidRPr="005459EC">
        <w:rPr>
          <w:rFonts w:ascii="Times" w:eastAsia="Times New Roman" w:hAnsi="Times"/>
          <w:b/>
        </w:rPr>
        <w:t>opulation</w:t>
      </w:r>
      <w:r w:rsidR="00083B48" w:rsidRPr="005459EC">
        <w:rPr>
          <w:rFonts w:ascii="Times" w:eastAsia="Times New Roman" w:hAnsi="Times"/>
          <w:b/>
        </w:rPr>
        <w:t xml:space="preserve"> being </w:t>
      </w:r>
      <w:proofErr w:type="gramStart"/>
      <w:r w:rsidR="00083B48" w:rsidRPr="005459EC">
        <w:rPr>
          <w:rFonts w:ascii="Times" w:eastAsia="Times New Roman" w:hAnsi="Times"/>
          <w:b/>
        </w:rPr>
        <w:t>Measured</w:t>
      </w:r>
      <w:proofErr w:type="gramEnd"/>
    </w:p>
    <w:p w14:paraId="6BE5BEEC" w14:textId="1F49F477" w:rsidR="00B80F55" w:rsidRPr="005459EC" w:rsidRDefault="00B80F55" w:rsidP="005459EC">
      <w:pPr>
        <w:ind w:firstLine="720"/>
        <w:rPr>
          <w:rFonts w:ascii="Times" w:eastAsia="Times New Roman" w:hAnsi="Times"/>
          <w:bCs/>
        </w:rPr>
      </w:pPr>
      <w:r w:rsidRPr="005459EC">
        <w:rPr>
          <w:rFonts w:ascii="Times" w:eastAsia="Times New Roman" w:hAnsi="Times"/>
          <w:bCs/>
        </w:rPr>
        <w:t>Size of the population being measured as well as the nature in which those being measured are evaluated, are imperative to consider when interpreting data results and their impact.</w:t>
      </w:r>
    </w:p>
    <w:p w14:paraId="7999FCAD" w14:textId="7B044C04" w:rsidR="00E67F12" w:rsidRPr="005459EC" w:rsidRDefault="00E57275" w:rsidP="005459EC">
      <w:pPr>
        <w:rPr>
          <w:rFonts w:ascii="Times" w:hAnsi="Times"/>
        </w:rPr>
      </w:pPr>
      <w:r w:rsidRPr="005459EC">
        <w:rPr>
          <w:rFonts w:ascii="Times" w:hAnsi="Times"/>
          <w:b/>
        </w:rPr>
        <w:t>Validity</w:t>
      </w:r>
    </w:p>
    <w:p w14:paraId="4DC938ED" w14:textId="00B4094F" w:rsidR="00B80F55" w:rsidRPr="005459EC" w:rsidRDefault="00083B48" w:rsidP="005459EC">
      <w:pPr>
        <w:ind w:firstLine="720"/>
        <w:rPr>
          <w:rFonts w:ascii="Times" w:hAnsi="Times"/>
        </w:rPr>
      </w:pPr>
      <w:r w:rsidRPr="005459EC">
        <w:rPr>
          <w:rFonts w:ascii="Times" w:hAnsi="Times"/>
        </w:rPr>
        <w:t xml:space="preserve">The population used for the Values and Motives Questionnaire was made up of both Psychology and MBA undergraduate students. This test was given to both male and female identifying individuals as a part of their introduction to the Personnel Assessment course. </w:t>
      </w:r>
      <w:r w:rsidR="00B80F55" w:rsidRPr="005459EC">
        <w:rPr>
          <w:rFonts w:ascii="Times" w:hAnsi="Times"/>
        </w:rPr>
        <w:t xml:space="preserve">I believe that the populations of the other tests are comparable to the population used in the VMQ, however, this does </w:t>
      </w:r>
      <w:proofErr w:type="spellStart"/>
      <w:proofErr w:type="gramStart"/>
      <w:r w:rsidR="00B80F55" w:rsidRPr="005459EC">
        <w:rPr>
          <w:rFonts w:ascii="Times" w:hAnsi="Times"/>
        </w:rPr>
        <w:t>effect</w:t>
      </w:r>
      <w:proofErr w:type="spellEnd"/>
      <w:proofErr w:type="gramEnd"/>
      <w:r w:rsidR="00B80F55" w:rsidRPr="005459EC">
        <w:rPr>
          <w:rFonts w:ascii="Times" w:hAnsi="Times"/>
        </w:rPr>
        <w:t xml:space="preserve"> the validity of the test. While other populations measured are from the </w:t>
      </w:r>
      <w:proofErr w:type="gramStart"/>
      <w:r w:rsidR="00B80F55" w:rsidRPr="005459EC">
        <w:rPr>
          <w:rFonts w:ascii="Times" w:hAnsi="Times"/>
        </w:rPr>
        <w:t>general public</w:t>
      </w:r>
      <w:proofErr w:type="gramEnd"/>
      <w:r w:rsidR="00B80F55" w:rsidRPr="005459EC">
        <w:rPr>
          <w:rFonts w:ascii="Times" w:hAnsi="Times"/>
        </w:rPr>
        <w:t xml:space="preserve">, sampling from a specific type of undergraduate students that are majoring in the same field can impact the level of validity. One could presume that the sampling of this </w:t>
      </w:r>
      <w:proofErr w:type="gramStart"/>
      <w:r w:rsidR="00B80F55" w:rsidRPr="005459EC">
        <w:rPr>
          <w:rFonts w:ascii="Times" w:hAnsi="Times"/>
        </w:rPr>
        <w:t>particular population</w:t>
      </w:r>
      <w:proofErr w:type="gramEnd"/>
      <w:r w:rsidR="00B80F55" w:rsidRPr="005459EC">
        <w:rPr>
          <w:rFonts w:ascii="Times" w:hAnsi="Times"/>
        </w:rPr>
        <w:t xml:space="preserve"> could yield results that show high correlation, and this could be due in part to their understanding and knowledge of these types of tests, given their major of study. </w:t>
      </w:r>
    </w:p>
    <w:p w14:paraId="5DF0F5C6" w14:textId="77777777" w:rsidR="00B80F55" w:rsidRPr="005459EC" w:rsidRDefault="00E57275" w:rsidP="005459EC">
      <w:pPr>
        <w:rPr>
          <w:rFonts w:ascii="Times" w:hAnsi="Times"/>
        </w:rPr>
      </w:pPr>
      <w:r w:rsidRPr="005459EC">
        <w:rPr>
          <w:rFonts w:ascii="Times" w:hAnsi="Times"/>
          <w:b/>
        </w:rPr>
        <w:t>VMQ Norming Population</w:t>
      </w:r>
    </w:p>
    <w:p w14:paraId="3D5969B2" w14:textId="6A6BF4CD" w:rsidR="00B80F55" w:rsidRPr="005459EC" w:rsidRDefault="00B80F55" w:rsidP="005459EC">
      <w:pPr>
        <w:ind w:firstLine="360"/>
        <w:rPr>
          <w:rFonts w:ascii="Times" w:hAnsi="Times"/>
        </w:rPr>
      </w:pPr>
      <w:r w:rsidRPr="005459EC">
        <w:rPr>
          <w:rFonts w:ascii="Times" w:hAnsi="Times"/>
        </w:rPr>
        <w:t xml:space="preserve">When reflecting upon the norming populations measured within this Values and Motives Questionnaire, it </w:t>
      </w:r>
      <w:proofErr w:type="gramStart"/>
      <w:r w:rsidRPr="005459EC">
        <w:rPr>
          <w:rFonts w:ascii="Times" w:hAnsi="Times"/>
        </w:rPr>
        <w:t>suffice</w:t>
      </w:r>
      <w:proofErr w:type="gramEnd"/>
      <w:r w:rsidRPr="005459EC">
        <w:rPr>
          <w:rFonts w:ascii="Times" w:hAnsi="Times"/>
        </w:rPr>
        <w:t xml:space="preserve"> to say that gender and cultural representations are not present and this directly impacts the conclusions drawn from the results. This population could be representative of what I would like to use it for, however, these impacts on the results must be considered. The </w:t>
      </w:r>
      <w:r w:rsidRPr="005459EC">
        <w:rPr>
          <w:rFonts w:ascii="Times" w:hAnsi="Times"/>
        </w:rPr>
        <w:lastRenderedPageBreak/>
        <w:t xml:space="preserve">demographic information is not sufficient to draw clear conclusions from the results. I do believe that the results of the Values and Motives Questionnaire are broad enough to generalize to other populations, however, when done the outside factors and potential impacts on the data must be weighed. I do think that this sample captures the traits of this population being measured, however, it can be expanded upon. The potential issues with both validity and generalizability include the lack of cultural considerations and their impact on individuals’ values and motives, as well as the specified sample being measured being made difficult to generalize to the public. </w:t>
      </w:r>
    </w:p>
    <w:p w14:paraId="6B344666" w14:textId="5E227681" w:rsidR="00E67F12" w:rsidRPr="005459EC" w:rsidRDefault="00B80F55" w:rsidP="005459EC">
      <w:pPr>
        <w:rPr>
          <w:rFonts w:ascii="Times" w:eastAsia="Times New Roman" w:hAnsi="Times"/>
        </w:rPr>
      </w:pPr>
      <w:r w:rsidRPr="005459EC">
        <w:rPr>
          <w:rFonts w:ascii="Times" w:eastAsia="Times New Roman" w:hAnsi="Times"/>
          <w:b/>
        </w:rPr>
        <w:t xml:space="preserve">Overall </w:t>
      </w:r>
      <w:r w:rsidR="00E67F12" w:rsidRPr="005459EC">
        <w:rPr>
          <w:rFonts w:ascii="Times" w:eastAsia="Times New Roman" w:hAnsi="Times"/>
          <w:b/>
        </w:rPr>
        <w:t>O</w:t>
      </w:r>
      <w:r w:rsidR="00D40F2B" w:rsidRPr="005459EC">
        <w:rPr>
          <w:rFonts w:ascii="Times" w:eastAsia="Times New Roman" w:hAnsi="Times"/>
          <w:b/>
        </w:rPr>
        <w:t xml:space="preserve">pinion of the </w:t>
      </w:r>
      <w:r w:rsidR="00E67F12" w:rsidRPr="005459EC">
        <w:rPr>
          <w:rFonts w:ascii="Times" w:eastAsia="Times New Roman" w:hAnsi="Times"/>
          <w:b/>
        </w:rPr>
        <w:t>VMQ</w:t>
      </w:r>
    </w:p>
    <w:p w14:paraId="236C1706" w14:textId="15D5D7B8" w:rsidR="00B713DD" w:rsidRDefault="00B80F55" w:rsidP="005459EC">
      <w:pPr>
        <w:ind w:firstLine="720"/>
        <w:rPr>
          <w:rFonts w:ascii="Times" w:hAnsi="Times"/>
        </w:rPr>
      </w:pPr>
      <w:r w:rsidRPr="005459EC">
        <w:rPr>
          <w:rFonts w:ascii="Times" w:eastAsia="Times New Roman" w:hAnsi="Times"/>
        </w:rPr>
        <w:t xml:space="preserve">My overall opinion of the Values and Motives Questionnaire </w:t>
      </w:r>
      <w:r w:rsidR="00B713DD" w:rsidRPr="005459EC">
        <w:rPr>
          <w:rFonts w:ascii="Times" w:eastAsia="Times New Roman" w:hAnsi="Times"/>
        </w:rPr>
        <w:t xml:space="preserve">was that the data shows a strong internal correlation between both the validity and reliability. The test aims to measure what it defines, thus resulting in a good test. I think that the psychometric properties of this test show the strong connection between internal validity and reliability and how this relates to generalization of the test. I think that the points of improvement in this case have to do with the </w:t>
      </w:r>
      <w:proofErr w:type="spellStart"/>
      <w:r w:rsidR="00B713DD" w:rsidRPr="005459EC">
        <w:rPr>
          <w:rFonts w:ascii="Times" w:eastAsia="Times New Roman" w:hAnsi="Times"/>
        </w:rPr>
        <w:t>culutural</w:t>
      </w:r>
      <w:proofErr w:type="spellEnd"/>
      <w:r w:rsidR="00B713DD" w:rsidRPr="005459EC">
        <w:rPr>
          <w:rFonts w:ascii="Times" w:eastAsia="Times New Roman" w:hAnsi="Times"/>
        </w:rPr>
        <w:t xml:space="preserve"> considerations as well as the specific sampling that is measured. I do believe that the authors sufficiently establish both reliability and validity of the Values and Motives Questionnaire. However, my concerns lie with the plausibility of generalization of this test to the larger public, as well as the implications for the lack of cultural considerations. In a study done on </w:t>
      </w:r>
      <w:proofErr w:type="spellStart"/>
      <w:r w:rsidR="00B713DD" w:rsidRPr="005459EC">
        <w:rPr>
          <w:rFonts w:ascii="Times" w:eastAsia="Times New Roman" w:hAnsi="Times"/>
        </w:rPr>
        <w:t>culutural</w:t>
      </w:r>
      <w:proofErr w:type="spellEnd"/>
      <w:r w:rsidR="00B713DD" w:rsidRPr="005459EC">
        <w:rPr>
          <w:rFonts w:ascii="Times" w:eastAsia="Times New Roman" w:hAnsi="Times"/>
        </w:rPr>
        <w:t xml:space="preserve"> considerations, results show that it is imperative to consider as they can directly impact the interpretation of results (</w:t>
      </w:r>
      <w:r w:rsidR="005459EC" w:rsidRPr="005459EC">
        <w:rPr>
          <w:rFonts w:ascii="Times" w:eastAsia="Times New Roman" w:hAnsi="Times"/>
        </w:rPr>
        <w:t xml:space="preserve">de et al., 2021). This is relevant in this case of the Values and Motives Questionnaire the cultural considerations are not addressed, this could alter outcomes.  </w:t>
      </w:r>
    </w:p>
    <w:p w14:paraId="6396A33E" w14:textId="77777777" w:rsidR="005459EC" w:rsidRPr="005459EC" w:rsidRDefault="005459EC" w:rsidP="005459EC">
      <w:pPr>
        <w:ind w:firstLine="720"/>
        <w:rPr>
          <w:rFonts w:ascii="Times" w:hAnsi="Times"/>
        </w:rPr>
      </w:pPr>
    </w:p>
    <w:p w14:paraId="3994637B" w14:textId="77777777" w:rsidR="00B713DD" w:rsidRPr="005459EC" w:rsidRDefault="00B713DD" w:rsidP="005459EC">
      <w:pPr>
        <w:rPr>
          <w:rFonts w:ascii="Times" w:hAnsi="Times"/>
        </w:rPr>
      </w:pPr>
    </w:p>
    <w:p w14:paraId="377D09A6" w14:textId="77777777" w:rsidR="00B713DD" w:rsidRPr="005459EC" w:rsidRDefault="00B713DD" w:rsidP="005459EC">
      <w:pPr>
        <w:rPr>
          <w:rFonts w:ascii="Times" w:hAnsi="Times"/>
        </w:rPr>
      </w:pPr>
    </w:p>
    <w:p w14:paraId="2939BFDB" w14:textId="4DF8414A" w:rsidR="00B713DD" w:rsidRPr="005459EC" w:rsidRDefault="00B713DD" w:rsidP="005459EC">
      <w:pPr>
        <w:jc w:val="center"/>
        <w:rPr>
          <w:rFonts w:ascii="Times" w:hAnsi="Times"/>
          <w:b/>
          <w:bCs/>
        </w:rPr>
      </w:pPr>
      <w:r w:rsidRPr="005459EC">
        <w:rPr>
          <w:rFonts w:ascii="Times" w:hAnsi="Times"/>
          <w:b/>
          <w:bCs/>
        </w:rPr>
        <w:lastRenderedPageBreak/>
        <w:t>References</w:t>
      </w:r>
    </w:p>
    <w:p w14:paraId="005FB881" w14:textId="14864437" w:rsidR="00B713DD" w:rsidRPr="005459EC" w:rsidRDefault="00B713DD" w:rsidP="005459EC">
      <w:pPr>
        <w:pStyle w:val="NormalWeb"/>
        <w:spacing w:line="480" w:lineRule="auto"/>
        <w:ind w:left="562" w:hanging="562"/>
        <w:rPr>
          <w:rStyle w:val="apple-converted-space"/>
          <w:rFonts w:ascii="Times" w:hAnsi="Times"/>
          <w:color w:val="000000"/>
        </w:rPr>
      </w:pPr>
      <w:r w:rsidRPr="005459EC">
        <w:rPr>
          <w:rFonts w:ascii="Times" w:hAnsi="Times"/>
          <w:color w:val="000000"/>
        </w:rPr>
        <w:t>Beery-Buktenica. (1996).</w:t>
      </w:r>
      <w:r w:rsidRPr="005459EC">
        <w:rPr>
          <w:rStyle w:val="apple-converted-space"/>
          <w:rFonts w:ascii="Times" w:hAnsi="Times"/>
          <w:color w:val="000000"/>
        </w:rPr>
        <w:t> </w:t>
      </w:r>
      <w:r w:rsidRPr="005459EC">
        <w:rPr>
          <w:rFonts w:ascii="Times" w:hAnsi="Times"/>
          <w:i/>
          <w:iCs/>
          <w:color w:val="000000"/>
        </w:rPr>
        <w:t>VMI Manual</w:t>
      </w:r>
      <w:r w:rsidRPr="005459EC">
        <w:rPr>
          <w:rFonts w:ascii="Times" w:hAnsi="Times"/>
          <w:color w:val="000000"/>
        </w:rPr>
        <w:t>. Pearson.</w:t>
      </w:r>
    </w:p>
    <w:p w14:paraId="0710EBD4" w14:textId="69133E24" w:rsidR="00B713DD" w:rsidRPr="005459EC" w:rsidRDefault="00B713DD" w:rsidP="005459EC">
      <w:pPr>
        <w:pStyle w:val="NormalWeb"/>
        <w:spacing w:line="480" w:lineRule="auto"/>
        <w:ind w:left="562" w:hanging="562"/>
        <w:rPr>
          <w:rStyle w:val="apple-converted-space"/>
          <w:rFonts w:ascii="Times" w:hAnsi="Times"/>
          <w:color w:val="000000"/>
        </w:rPr>
      </w:pPr>
      <w:r w:rsidRPr="005459EC">
        <w:rPr>
          <w:rFonts w:ascii="Times" w:hAnsi="Times"/>
          <w:color w:val="000000"/>
        </w:rPr>
        <w:t xml:space="preserve">de, V., </w:t>
      </w:r>
      <w:proofErr w:type="spellStart"/>
      <w:r w:rsidRPr="005459EC">
        <w:rPr>
          <w:rFonts w:ascii="Times" w:hAnsi="Times"/>
          <w:color w:val="000000"/>
        </w:rPr>
        <w:t>Fons</w:t>
      </w:r>
      <w:proofErr w:type="spellEnd"/>
      <w:r w:rsidRPr="005459EC">
        <w:rPr>
          <w:rFonts w:ascii="Times" w:hAnsi="Times"/>
          <w:color w:val="000000"/>
        </w:rPr>
        <w:t xml:space="preserve"> J. R. van, Leung, K., </w:t>
      </w:r>
      <w:proofErr w:type="spellStart"/>
      <w:r w:rsidRPr="005459EC">
        <w:rPr>
          <w:rFonts w:ascii="Times" w:hAnsi="Times"/>
          <w:color w:val="000000"/>
        </w:rPr>
        <w:t>Fetvadjiev</w:t>
      </w:r>
      <w:proofErr w:type="spellEnd"/>
      <w:r w:rsidRPr="005459EC">
        <w:rPr>
          <w:rFonts w:ascii="Times" w:hAnsi="Times"/>
          <w:color w:val="000000"/>
        </w:rPr>
        <w:t>, V. H., R., F. J. J., &amp; He, J. (2021).</w:t>
      </w:r>
      <w:r w:rsidRPr="005459EC">
        <w:rPr>
          <w:rStyle w:val="apple-converted-space"/>
          <w:rFonts w:ascii="Times" w:hAnsi="Times"/>
          <w:color w:val="000000"/>
        </w:rPr>
        <w:t> </w:t>
      </w:r>
      <w:r w:rsidRPr="005459EC">
        <w:rPr>
          <w:rFonts w:ascii="Times" w:hAnsi="Times"/>
          <w:i/>
          <w:iCs/>
          <w:color w:val="000000"/>
        </w:rPr>
        <w:t>Methods and data analysis for cross-cultural research</w:t>
      </w:r>
      <w:r w:rsidRPr="005459EC">
        <w:rPr>
          <w:rFonts w:ascii="Times" w:hAnsi="Times"/>
          <w:color w:val="000000"/>
        </w:rPr>
        <w:t>. Cambridge University Press.</w:t>
      </w:r>
    </w:p>
    <w:p w14:paraId="1F58E0DA" w14:textId="77777777" w:rsidR="00B713DD" w:rsidRPr="00B713DD" w:rsidRDefault="00B713DD" w:rsidP="00B713DD">
      <w:pPr>
        <w:pStyle w:val="NormalWeb"/>
        <w:ind w:left="567" w:hanging="567"/>
        <w:rPr>
          <w:color w:val="000000"/>
        </w:rPr>
      </w:pPr>
    </w:p>
    <w:sectPr w:rsidR="00B713DD" w:rsidRPr="00B713DD">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ED5B2" w14:textId="77777777" w:rsidR="00EF68B9" w:rsidRDefault="00EF68B9" w:rsidP="00440CB1">
      <w:pPr>
        <w:spacing w:line="240" w:lineRule="auto"/>
      </w:pPr>
      <w:r>
        <w:separator/>
      </w:r>
    </w:p>
  </w:endnote>
  <w:endnote w:type="continuationSeparator" w:id="0">
    <w:p w14:paraId="12F5740D" w14:textId="77777777" w:rsidR="00EF68B9" w:rsidRDefault="00EF68B9" w:rsidP="00440C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8B2CD" w14:textId="77777777" w:rsidR="00EF68B9" w:rsidRDefault="00EF68B9" w:rsidP="00440CB1">
      <w:pPr>
        <w:spacing w:line="240" w:lineRule="auto"/>
      </w:pPr>
      <w:r>
        <w:separator/>
      </w:r>
    </w:p>
  </w:footnote>
  <w:footnote w:type="continuationSeparator" w:id="0">
    <w:p w14:paraId="4712A726" w14:textId="77777777" w:rsidR="00EF68B9" w:rsidRDefault="00EF68B9" w:rsidP="00440C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2721035"/>
      <w:docPartObj>
        <w:docPartGallery w:val="Page Numbers (Top of Page)"/>
        <w:docPartUnique/>
      </w:docPartObj>
    </w:sdtPr>
    <w:sdtContent>
      <w:p w14:paraId="711B6FDA" w14:textId="1FCF409E" w:rsidR="00F364F5" w:rsidRDefault="00F364F5" w:rsidP="008B791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BCE0B2" w14:textId="77777777" w:rsidR="00F364F5" w:rsidRDefault="00F364F5" w:rsidP="00F364F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1793317"/>
      <w:docPartObj>
        <w:docPartGallery w:val="Page Numbers (Top of Page)"/>
        <w:docPartUnique/>
      </w:docPartObj>
    </w:sdtPr>
    <w:sdtContent>
      <w:p w14:paraId="6552BD79" w14:textId="67A44F00" w:rsidR="00F364F5" w:rsidRDefault="00F364F5" w:rsidP="008B791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ECE42E4" w14:textId="6DAE1D77" w:rsidR="00440CB1" w:rsidRPr="00393AE5" w:rsidRDefault="00E84FF9" w:rsidP="00F364F5">
    <w:pPr>
      <w:pStyle w:val="Header"/>
      <w:ind w:right="360"/>
      <w:rPr>
        <w:sz w:val="20"/>
      </w:rPr>
    </w:pPr>
    <w:r>
      <w:rPr>
        <w:sz w:val="20"/>
      </w:rPr>
      <w:t xml:space="preserve">Psychometrics of the Values and Motives Questionnaire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E348A"/>
    <w:multiLevelType w:val="hybridMultilevel"/>
    <w:tmpl w:val="8490F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35ED7"/>
    <w:multiLevelType w:val="hybridMultilevel"/>
    <w:tmpl w:val="FC12DE62"/>
    <w:lvl w:ilvl="0" w:tplc="DC44CBE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815B19"/>
    <w:multiLevelType w:val="hybridMultilevel"/>
    <w:tmpl w:val="136ED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570E5C"/>
    <w:multiLevelType w:val="hybridMultilevel"/>
    <w:tmpl w:val="35FEA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11586">
    <w:abstractNumId w:val="1"/>
  </w:num>
  <w:num w:numId="2" w16cid:durableId="288824840">
    <w:abstractNumId w:val="3"/>
  </w:num>
  <w:num w:numId="3" w16cid:durableId="1116288043">
    <w:abstractNumId w:val="0"/>
  </w:num>
  <w:num w:numId="4" w16cid:durableId="1471247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F2B"/>
    <w:rsid w:val="00072D45"/>
    <w:rsid w:val="00083B48"/>
    <w:rsid w:val="00090FE5"/>
    <w:rsid w:val="000E1D20"/>
    <w:rsid w:val="001013AD"/>
    <w:rsid w:val="00120028"/>
    <w:rsid w:val="001479A7"/>
    <w:rsid w:val="00167973"/>
    <w:rsid w:val="00181979"/>
    <w:rsid w:val="001B0DEB"/>
    <w:rsid w:val="002116AC"/>
    <w:rsid w:val="002C3597"/>
    <w:rsid w:val="00314AE3"/>
    <w:rsid w:val="0032249B"/>
    <w:rsid w:val="00333F15"/>
    <w:rsid w:val="003356EF"/>
    <w:rsid w:val="00393AE5"/>
    <w:rsid w:val="003C0F7E"/>
    <w:rsid w:val="003F5735"/>
    <w:rsid w:val="00440CB1"/>
    <w:rsid w:val="004442A6"/>
    <w:rsid w:val="00471D1B"/>
    <w:rsid w:val="004A3009"/>
    <w:rsid w:val="004F548D"/>
    <w:rsid w:val="005459EC"/>
    <w:rsid w:val="005A720B"/>
    <w:rsid w:val="005B435F"/>
    <w:rsid w:val="005D1E91"/>
    <w:rsid w:val="005D1FB9"/>
    <w:rsid w:val="006145E2"/>
    <w:rsid w:val="0065028A"/>
    <w:rsid w:val="00675684"/>
    <w:rsid w:val="006A29FA"/>
    <w:rsid w:val="006F5307"/>
    <w:rsid w:val="007040A3"/>
    <w:rsid w:val="007056B5"/>
    <w:rsid w:val="007366E7"/>
    <w:rsid w:val="00737154"/>
    <w:rsid w:val="007C3039"/>
    <w:rsid w:val="007F68E4"/>
    <w:rsid w:val="00871D34"/>
    <w:rsid w:val="00884366"/>
    <w:rsid w:val="008961B5"/>
    <w:rsid w:val="008E3536"/>
    <w:rsid w:val="008E3BFC"/>
    <w:rsid w:val="008E63C3"/>
    <w:rsid w:val="00914929"/>
    <w:rsid w:val="00944D14"/>
    <w:rsid w:val="009703FD"/>
    <w:rsid w:val="00997C29"/>
    <w:rsid w:val="009C45A3"/>
    <w:rsid w:val="00A65AD5"/>
    <w:rsid w:val="00AC5570"/>
    <w:rsid w:val="00B156E6"/>
    <w:rsid w:val="00B20423"/>
    <w:rsid w:val="00B33583"/>
    <w:rsid w:val="00B61C3F"/>
    <w:rsid w:val="00B63528"/>
    <w:rsid w:val="00B713DD"/>
    <w:rsid w:val="00B733A5"/>
    <w:rsid w:val="00B80F55"/>
    <w:rsid w:val="00C55146"/>
    <w:rsid w:val="00C56407"/>
    <w:rsid w:val="00CC7489"/>
    <w:rsid w:val="00CE60AD"/>
    <w:rsid w:val="00CF6B98"/>
    <w:rsid w:val="00D22E0D"/>
    <w:rsid w:val="00D40F2B"/>
    <w:rsid w:val="00D96155"/>
    <w:rsid w:val="00DB1D30"/>
    <w:rsid w:val="00DF3C54"/>
    <w:rsid w:val="00E4081F"/>
    <w:rsid w:val="00E57275"/>
    <w:rsid w:val="00E67F12"/>
    <w:rsid w:val="00E84FF9"/>
    <w:rsid w:val="00E90C74"/>
    <w:rsid w:val="00EA3C9F"/>
    <w:rsid w:val="00EB6556"/>
    <w:rsid w:val="00EF68B9"/>
    <w:rsid w:val="00F07EE9"/>
    <w:rsid w:val="00F364F5"/>
    <w:rsid w:val="00FA28F3"/>
    <w:rsid w:val="00FE5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3440"/>
  <w15:docId w15:val="{94DF8CD8-B253-4C46-871B-A1A3DBB1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0F2B"/>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D40F2B"/>
    <w:rPr>
      <w:color w:val="0000FF"/>
      <w:u w:val="single"/>
    </w:rPr>
  </w:style>
  <w:style w:type="paragraph" w:styleId="ListParagraph">
    <w:name w:val="List Paragraph"/>
    <w:basedOn w:val="Normal"/>
    <w:uiPriority w:val="34"/>
    <w:qFormat/>
    <w:rsid w:val="00D40F2B"/>
    <w:pPr>
      <w:ind w:left="720"/>
      <w:contextualSpacing/>
    </w:pPr>
  </w:style>
  <w:style w:type="paragraph" w:styleId="BalloonText">
    <w:name w:val="Balloon Text"/>
    <w:basedOn w:val="Normal"/>
    <w:link w:val="BalloonTextChar"/>
    <w:uiPriority w:val="99"/>
    <w:semiHidden/>
    <w:unhideWhenUsed/>
    <w:rsid w:val="00440CB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CB1"/>
    <w:rPr>
      <w:rFonts w:ascii="Tahoma" w:hAnsi="Tahoma" w:cs="Tahoma"/>
      <w:sz w:val="16"/>
      <w:szCs w:val="16"/>
    </w:rPr>
  </w:style>
  <w:style w:type="paragraph" w:styleId="Header">
    <w:name w:val="header"/>
    <w:basedOn w:val="Normal"/>
    <w:link w:val="HeaderChar"/>
    <w:uiPriority w:val="99"/>
    <w:unhideWhenUsed/>
    <w:rsid w:val="00440CB1"/>
    <w:pPr>
      <w:tabs>
        <w:tab w:val="center" w:pos="4680"/>
        <w:tab w:val="right" w:pos="9360"/>
      </w:tabs>
      <w:spacing w:line="240" w:lineRule="auto"/>
    </w:pPr>
  </w:style>
  <w:style w:type="character" w:customStyle="1" w:styleId="HeaderChar">
    <w:name w:val="Header Char"/>
    <w:basedOn w:val="DefaultParagraphFont"/>
    <w:link w:val="Header"/>
    <w:uiPriority w:val="99"/>
    <w:rsid w:val="00440CB1"/>
  </w:style>
  <w:style w:type="paragraph" w:styleId="Footer">
    <w:name w:val="footer"/>
    <w:basedOn w:val="Normal"/>
    <w:link w:val="FooterChar"/>
    <w:uiPriority w:val="99"/>
    <w:unhideWhenUsed/>
    <w:rsid w:val="00440CB1"/>
    <w:pPr>
      <w:tabs>
        <w:tab w:val="center" w:pos="4680"/>
        <w:tab w:val="right" w:pos="9360"/>
      </w:tabs>
      <w:spacing w:line="240" w:lineRule="auto"/>
    </w:pPr>
  </w:style>
  <w:style w:type="character" w:customStyle="1" w:styleId="FooterChar">
    <w:name w:val="Footer Char"/>
    <w:basedOn w:val="DefaultParagraphFont"/>
    <w:link w:val="Footer"/>
    <w:uiPriority w:val="99"/>
    <w:rsid w:val="00440CB1"/>
  </w:style>
  <w:style w:type="character" w:styleId="PageNumber">
    <w:name w:val="page number"/>
    <w:basedOn w:val="DefaultParagraphFont"/>
    <w:uiPriority w:val="99"/>
    <w:semiHidden/>
    <w:unhideWhenUsed/>
    <w:rsid w:val="00F364F5"/>
  </w:style>
  <w:style w:type="character" w:customStyle="1" w:styleId="apple-converted-space">
    <w:name w:val="apple-converted-space"/>
    <w:basedOn w:val="DefaultParagraphFont"/>
    <w:rsid w:val="00B71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5396">
      <w:bodyDiv w:val="1"/>
      <w:marLeft w:val="0"/>
      <w:marRight w:val="0"/>
      <w:marTop w:val="0"/>
      <w:marBottom w:val="0"/>
      <w:divBdr>
        <w:top w:val="none" w:sz="0" w:space="0" w:color="auto"/>
        <w:left w:val="none" w:sz="0" w:space="0" w:color="auto"/>
        <w:bottom w:val="none" w:sz="0" w:space="0" w:color="auto"/>
        <w:right w:val="none" w:sz="0" w:space="0" w:color="auto"/>
      </w:divBdr>
    </w:div>
    <w:div w:id="540285545">
      <w:bodyDiv w:val="1"/>
      <w:marLeft w:val="0"/>
      <w:marRight w:val="0"/>
      <w:marTop w:val="0"/>
      <w:marBottom w:val="0"/>
      <w:divBdr>
        <w:top w:val="none" w:sz="0" w:space="0" w:color="auto"/>
        <w:left w:val="none" w:sz="0" w:space="0" w:color="auto"/>
        <w:bottom w:val="none" w:sz="0" w:space="0" w:color="auto"/>
        <w:right w:val="none" w:sz="0" w:space="0" w:color="auto"/>
      </w:divBdr>
    </w:div>
    <w:div w:id="1777168209">
      <w:bodyDiv w:val="1"/>
      <w:marLeft w:val="0"/>
      <w:marRight w:val="0"/>
      <w:marTop w:val="0"/>
      <w:marBottom w:val="0"/>
      <w:divBdr>
        <w:top w:val="none" w:sz="0" w:space="0" w:color="auto"/>
        <w:left w:val="none" w:sz="0" w:space="0" w:color="auto"/>
        <w:bottom w:val="none" w:sz="0" w:space="0" w:color="auto"/>
        <w:right w:val="none" w:sz="0" w:space="0" w:color="auto"/>
      </w:divBdr>
    </w:div>
    <w:div w:id="1964772369">
      <w:bodyDiv w:val="1"/>
      <w:marLeft w:val="0"/>
      <w:marRight w:val="0"/>
      <w:marTop w:val="0"/>
      <w:marBottom w:val="0"/>
      <w:divBdr>
        <w:top w:val="none" w:sz="0" w:space="0" w:color="auto"/>
        <w:left w:val="none" w:sz="0" w:space="0" w:color="auto"/>
        <w:bottom w:val="none" w:sz="0" w:space="0" w:color="auto"/>
        <w:right w:val="none" w:sz="0" w:space="0" w:color="auto"/>
      </w:divBdr>
    </w:div>
    <w:div w:id="207211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Deacon, Mary M</dc:creator>
  <cp:lastModifiedBy>Microsoft Office User</cp:lastModifiedBy>
  <cp:revision>2</cp:revision>
  <dcterms:created xsi:type="dcterms:W3CDTF">2024-04-08T01:47:00Z</dcterms:created>
  <dcterms:modified xsi:type="dcterms:W3CDTF">2024-04-08T01:47:00Z</dcterms:modified>
</cp:coreProperties>
</file>