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Component Paper</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sz w:val="24"/>
          <w:szCs w:val="24"/>
          <w:rtl w:val="0"/>
        </w:rPr>
        <w:t xml:space="preserve">Grace Suttera</w:t>
      </w:r>
      <w:r w:rsidDel="00000000" w:rsidR="00000000" w:rsidRPr="00000000">
        <w:rPr>
          <w:rtl w:val="0"/>
        </w:rPr>
      </w:r>
    </w:p>
    <w:p w:rsidR="00000000" w:rsidDel="00000000" w:rsidP="00000000" w:rsidRDefault="00000000" w:rsidRPr="00000000" w14:paraId="00000003">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ff0000"/>
          <w:sz w:val="24"/>
          <w:szCs w:val="24"/>
          <w:rtl w:val="0"/>
        </w:rPr>
        <w:tab/>
        <w:tab/>
        <w:tab/>
        <w:tab/>
        <w:t xml:space="preserve">             </w:t>
      </w:r>
      <w:r w:rsidDel="00000000" w:rsidR="00000000" w:rsidRPr="00000000">
        <w:rPr>
          <w:rFonts w:ascii="Times New Roman" w:cs="Times New Roman" w:eastAsia="Times New Roman" w:hAnsi="Times New Roman"/>
          <w:b w:val="1"/>
          <w:sz w:val="24"/>
          <w:szCs w:val="24"/>
          <w:rtl w:val="0"/>
        </w:rPr>
        <w:t xml:space="preserve">Liberty University</w:t>
      </w:r>
    </w:p>
    <w:p w:rsidR="00000000" w:rsidDel="00000000" w:rsidP="00000000" w:rsidRDefault="00000000" w:rsidRPr="00000000" w14:paraId="00000004">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COSC611</w:t>
      </w:r>
    </w:p>
    <w:p w:rsidR="00000000" w:rsidDel="00000000" w:rsidP="00000000" w:rsidRDefault="00000000" w:rsidRPr="00000000" w14:paraId="0000000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Professor Mitchell</w:t>
      </w:r>
    </w:p>
    <w:p w:rsidR="00000000" w:rsidDel="00000000" w:rsidP="00000000" w:rsidRDefault="00000000" w:rsidRPr="00000000" w14:paraId="00000006">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August 13th, 2023</w:t>
      </w:r>
    </w:p>
    <w:p w:rsidR="00000000" w:rsidDel="00000000" w:rsidP="00000000" w:rsidRDefault="00000000" w:rsidRPr="00000000" w14:paraId="00000007">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Development Considerations in Counseling</w:t>
      </w:r>
    </w:p>
    <w:p w:rsidR="00000000" w:rsidDel="00000000" w:rsidP="00000000" w:rsidRDefault="00000000" w:rsidRPr="00000000" w14:paraId="00000019">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a counselor in the case of working with Larissa, there are several developmental and cultural factors that are relevant to consider. The developmental factors to consider are identity formation, adolescent development, and relations to peers. As a Mexican-born individual with residency in the United States, Larissa is forming her identity. She is likely trying to fit in with her American peers and adopt the tendencies of her American-born schoolmates. Some conflict may arise as her parents want her to hold onto cultural heritage at the same time. As a counselor, I would help Larissa find a balance with shaping her cultural identity. I would encourage her to explore what kinds of activities make her the happiest, and what it feels like to be authentic. It is natural to want to fit in with other kids at her age, but also important to not lose sight of herself.</w:t>
      </w:r>
    </w:p>
    <w:p w:rsidR="00000000" w:rsidDel="00000000" w:rsidP="00000000" w:rsidRDefault="00000000" w:rsidRPr="00000000" w14:paraId="0000001A">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Larissa is in the mindset of adolescence as a 14-year-old; she is in a period characterized by identity exploration, increasing independence, and a desire to be with her friends and peers. It is normal for her to want to spend more time with her friends, and less time with her parents, especially since she moved to the United States from Mexico. While Larissa is looking for more control over her social life and activities, I would remind her that it is still important to respect her parents and talk to them about her conflicts. If Larissa felt comfortable, I would suggest that we can role play conversations with her parents as well as her peers. She can practice how she responds to her parents when they want her to attend family functions, and she would rather do more with her friends. She can also practice inviting her friends over to her house, and preparing her friends to interact with her parents. It is important to empower Larissa to have these talks.</w:t>
      </w:r>
    </w:p>
    <w:p w:rsidR="00000000" w:rsidDel="00000000" w:rsidP="00000000" w:rsidRDefault="00000000" w:rsidRPr="00000000" w14:paraId="0000001B">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cultural factors that come into play for Larissa include her bicultural identity and language barriers. Larissa may feel that she is caught between two cultures, which can lead to stress about her identity and the way she interacts with others. I would remind Larissa that it is perfectly fine to have a bicultural identity, and that does not mean that one has to be more prominent than the other. Larissa may feel that she needs to pay more attention to either her parents or her peers, but I would encourage her to find a balance. She is capable of introducing her friends to her parents and forming a relationship between them, as well as between her two cultures. There will be a language barrier between Larissa’s parents and her friends that could impact her wanting to engage in social activities at home. This could also lead to feelings of isolation and difficulty expressing herself with both her parents and her friends. As a counselor, I would help bridge the language gap by providing resources, such as written communication, language classes, or even a translator such as a bilingual family member or friend. </w:t>
      </w:r>
    </w:p>
    <w:p w:rsidR="00000000" w:rsidDel="00000000" w:rsidP="00000000" w:rsidRDefault="00000000" w:rsidRPr="00000000" w14:paraId="0000001C">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Stages of Development</w:t>
      </w:r>
    </w:p>
    <w:p w:rsidR="00000000" w:rsidDel="00000000" w:rsidP="00000000" w:rsidRDefault="00000000" w:rsidRPr="00000000" w14:paraId="0000001D">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There are many changes that come along with each stage of development: early childhood, middle childhood, early adolescence, and mid-adolescence. In early childhood (ages 2-6), children develop a growing sense of self-concept and self-esteem. They explore their environment, form a basic understanding of their abilities and limitations, and interact with both adults and peers. During early stages, children engage in parallel play, where they play alongside peers but not necessarily with them, fostering the foundation for future social interactions (Cogburn &amp; Scott, 2023). Children between ages 2-6 also form a secure emotional attachment to their caregivers, which contributes to the development of emotional regulation. This is based on John Bowlby’s theory of attachment style, which suggests that children come into the world biologically programmed to form attachments in order to help them survive. (Holmes, 2014).</w:t>
      </w:r>
    </w:p>
    <w:p w:rsidR="00000000" w:rsidDel="00000000" w:rsidP="00000000" w:rsidRDefault="00000000" w:rsidRPr="00000000" w14:paraId="0000001E">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middle childhood (ages 7-11), children develop a more complex sense of self with more focus on mastering tasks and projects. According to Erik Erikson, middle childhood corresponds to the "Industry vs. Inferiority" stage, which refers to when a child learns to navigate productively, feel useful, and develop a sense of self-worth. If they are not properly supported in this phase, they may develop a sense of inferiority or worthlessness (Cherry, 2022). It is crucial for children to also form relationships and friendships at this age based on shared interests and activities. The way children form friendships will lead to increased empathy and listening to others’ perspectives. Piaget's theory of cognitive development highlights the emergence of concrete operational thinking during middle childhood, enabling children to understand the viewpoints of others and experience more complex emotions like empathy (Sanghvi, 2020).</w:t>
      </w:r>
    </w:p>
    <w:p w:rsidR="00000000" w:rsidDel="00000000" w:rsidP="00000000" w:rsidRDefault="00000000" w:rsidRPr="00000000" w14:paraId="0000001F">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the stage of early-adolescence (ages 12-14), children develop a more coherent and stable self-identity. They begin to explore their role as an individual, and think more deeply about their interests, values, and interactions. Albert Bandura’s social cognitive theory emphasizes the learning that occurs within a social context. Children at this age will form a peer group and become more influenced by peers’ opinions and social standpoints. Furthermore, they will likely seek to fit in with certain  peer groups and may experience fluctuations in self-esteem based on social feedback (Nickerson, 2023). Emotionally speaking, children at this age will also experience heightened, intense feelings and increased self-consciousness. They may be more sensitive and believe that others are highly focused on their actions and feelings.</w:t>
      </w:r>
    </w:p>
    <w:p w:rsidR="00000000" w:rsidDel="00000000" w:rsidP="00000000" w:rsidRDefault="00000000" w:rsidRPr="00000000" w14:paraId="00000020">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Finally, mid-adolescence (ages 15-18) experience a consolidation of self-identity and exploration of future roles in society. Youth at this age will commit to certain values and goals based on their environment and influences, leading to a more stable sense of self. James Marcia's th</w:t>
      </w:r>
      <w:r w:rsidDel="00000000" w:rsidR="00000000" w:rsidRPr="00000000">
        <w:rPr>
          <w:rFonts w:ascii="Times New Roman" w:cs="Times New Roman" w:eastAsia="Times New Roman" w:hAnsi="Times New Roman"/>
          <w:sz w:val="24"/>
          <w:szCs w:val="24"/>
          <w:rtl w:val="0"/>
        </w:rPr>
        <w:t xml:space="preserve">eory of identity status highlights the process of identity achievement during mid-adolescence (Rajagopalreddy &amp; Varghese, 2021). Social relationships at this age will be much deeper and more intimate. Mid-adolescents emphasize the importance of close relationships, both friendship and romance, and contribute to intimacy and social connection. Furthermore, children at this age will practice enhanced emotional regulation and decision-making. Daniel Goleman's theory of emotional intelligence suggests that mid-adolescents develop better emotional regulation skills, leading to improved decision-making and coping strategies in various social and emotional situations (Williams, 2021).</w:t>
      </w:r>
    </w:p>
    <w:p w:rsidR="00000000" w:rsidDel="00000000" w:rsidP="00000000" w:rsidRDefault="00000000" w:rsidRPr="00000000" w14:paraId="00000021">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Resiliency Traits and Social Emotional Learning</w:t>
      </w:r>
    </w:p>
    <w:p w:rsidR="00000000" w:rsidDel="00000000" w:rsidP="00000000" w:rsidRDefault="00000000" w:rsidRPr="00000000" w14:paraId="00000022">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Three resiliency traits that positively impact student learning and development are emotion regulation, adaptability, and social support and connection. Resilient students show strong emotion regulation skills, which are crucial in managing stress, frustration, and anxiety. If a student can effectively process their emotions, they can better control impulse reactions, and cope and find solutions to challenging situations. Emotion regulation would align with the SEL core competency of Self-Management. Self-Management is all about regulating emotions, establishing self-discipline, and setting and achieving attainable goals. Self-Management and emotion regulation helps adolescents to maintain focus on their studies, build healthy habits and relationships, and make well-throughout, constructive decisions.</w:t>
      </w:r>
    </w:p>
    <w:p w:rsidR="00000000" w:rsidDel="00000000" w:rsidP="00000000" w:rsidRDefault="00000000" w:rsidRPr="00000000" w14:paraId="00000023">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second resiliency trait is adaptability. Students demonstrate adaptability by being calm and open-minded in the face of changes. They are willing to adjust their needs and wants, learn from mistakes, and embrace new approaches on a different timeline. Adaptability aligns with Responsible Decision-Making, which empowers students to problem-solve efficiently, consider ethical consequences, and make informed choices. By practicing adaptability, students can approach challenges with a positive growth mindset and respond to changing circumstances.</w:t>
      </w:r>
    </w:p>
    <w:p w:rsidR="00000000" w:rsidDel="00000000" w:rsidP="00000000" w:rsidRDefault="00000000" w:rsidRPr="00000000" w14:paraId="00000024">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One more resilience trait has to do with social support and connection. Resilient students understand the importance of providing and accepting social support. They have the ability to build and maintain healthy relationships, seek help when needed, and communicate efficiently. This trait of resiliency aligns with the SEL core competency of Social Awareness, which involves empathy, social awareness, building positive relationships, and communicating with others. Social support enhances students’ sense of belonging, and reduces any feelings of isolation. It also provides them with a strong social network to rely on throughout challenges.</w:t>
      </w:r>
    </w:p>
    <w:p w:rsidR="00000000" w:rsidDel="00000000" w:rsidP="00000000" w:rsidRDefault="00000000" w:rsidRPr="00000000" w14:paraId="0000002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Individual Counseling Process</w:t>
      </w:r>
    </w:p>
    <w:p w:rsidR="00000000" w:rsidDel="00000000" w:rsidP="00000000" w:rsidRDefault="00000000" w:rsidRPr="00000000" w14:paraId="00000026">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According to Vernon &amp; Schimmel, there is a five-stage individual counseling process that can be used when working with adolescents students, like a hypothetical student named Nancy. These stages provide a framework for addressing challenges, such as Nancy’s difficulties related to her recent adoption and younger siblings. The first stage would be to establish a strong rapport with Nancy, so she feels comfortable and able to trust. It is crucial to approach Nancy with empathy and sensitivity, given her age and the challenges she has faced. I would develop a positive alliance with Nancy by giving her story my full attention, demonstrating care and respect, and validating her feelings.</w:t>
      </w:r>
    </w:p>
    <w:p w:rsidR="00000000" w:rsidDel="00000000" w:rsidP="00000000" w:rsidRDefault="00000000" w:rsidRPr="00000000" w14:paraId="00000027">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second stage is to assess the situation and set goals for Nancy. I would gather information about Nancy’s background, experiences, and hardships she faced relating to her adoption and family dynamic. It is important to take note of her emotional responses, strengths and weaknesses, and coping mechanisms. Collaborating with Nancy is necessary to help her focus on improving her relationship with her family and new siblings. Assessing and goal setting will help Nancy enhance her coping skills and promote her adjustment to the new environment.</w:t>
      </w:r>
    </w:p>
    <w:p w:rsidR="00000000" w:rsidDel="00000000" w:rsidP="00000000" w:rsidRDefault="00000000" w:rsidRPr="00000000" w14:paraId="00000028">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third stage is intervention and skill-building. After we have assessed Nancy’s background and challenges, I would suggest and implement strategies to improve her skill set, including communication, vulnerability, conflict resolution, and empathy. Given her struggles, this may be a long process of training and empowering her to employ new strategies. We could incorporate tactics such as role-playing, social skills training, and creative activities to help Nancy interact positivity with her younger siblings and express herself.</w:t>
      </w:r>
    </w:p>
    <w:p w:rsidR="00000000" w:rsidDel="00000000" w:rsidP="00000000" w:rsidRDefault="00000000" w:rsidRPr="00000000" w14:paraId="00000029">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fourth stage consists of monitoring Nancy’s progress and recording feedback. I would use self-assessment tools to help Nancy track her improvements in her relationship with her siblings. We would be sure to celebrate her successes and address any challenges she faces. It is important to check in with Nancy’s well-being throughout this stage, and provide any support as necessary. This stage ensures that Nancy remains motivated throughout the process.</w:t>
      </w:r>
    </w:p>
    <w:p w:rsidR="00000000" w:rsidDel="00000000" w:rsidP="00000000" w:rsidRDefault="00000000" w:rsidRPr="00000000" w14:paraId="0000002A">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Lastly, the fifth stage is termination and follow-up. As Nancy continues to practice her skills with her sibling relationship, we would gradually transition towards termination of the program. It is important to reflect on her progress and growth, and the achievements she has made. We would discuss how she can continue applying these skills in future situations. I would also offer resources for her ongoing support, including self-help materials, community help groups, or periodic check-ins to ensure she is succeeding.</w:t>
      </w:r>
    </w:p>
    <w:p w:rsidR="00000000" w:rsidDel="00000000" w:rsidP="00000000" w:rsidRDefault="00000000" w:rsidRPr="00000000" w14:paraId="0000002B">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More specifically, some community opportunities and resources to help Nancy enhance her transition would be adoption support groups, family therapy services, mentorship programs, extracurricular activities, and Nancy could benefit from participating in local adoption support groups alongside her family, and other adoptive families. It would be beneficial to share her experiences, strategies, and emotional support with people undergoing similar transitions. Similarly, a mentorship program or extracurricular activity would provide her with more guidance and a safe outlet that aligns with her interests. It would be good for Nancy to engage in structured activities that offer good role models, and an opportunity to build her self-esteem.</w:t>
      </w:r>
    </w:p>
    <w:p w:rsidR="00000000" w:rsidDel="00000000" w:rsidP="00000000" w:rsidRDefault="00000000" w:rsidRPr="00000000" w14:paraId="0000002C">
      <w:pPr>
        <w:spacing w:after="240" w:before="24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Explaining Counseling in Lay Terms</w:t>
      </w:r>
    </w:p>
    <w:p w:rsidR="00000000" w:rsidDel="00000000" w:rsidP="00000000" w:rsidRDefault="00000000" w:rsidRPr="00000000" w14:paraId="0000002D">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Counseling is, first and foremost, a way to connect with people and understand each other, while also helping an individual to achieve their goals and better themselves. Counseling is like having a conversation with someone who is equipped with the knowledge to help you through your thoughts, feelings, and struggles. While it is great to talk to a friend or family member about your emotions and challenges, a counselor is more professional and an outsider who you can be honest with and learn from. When explaining counseling to someone from another culture, it is important to first understand their background and familiarity with the counseling process. I would use simple and clear-cut language in order to avoid confusion. It would also help to use visual aids, physical gestures, or drawings to explain the counseling process to someone from another culture.</w:t>
      </w:r>
    </w:p>
    <w:p w:rsidR="00000000" w:rsidDel="00000000" w:rsidP="00000000" w:rsidRDefault="00000000" w:rsidRPr="00000000" w14:paraId="0000002E">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 is important to explain counseling to students for several reasons. For one, being clear about the benefits of counseling helps to reduce any stigmas about mental health. Many students may think that going to counseling means that something is wrong with them. It is crucial to emphasize that each student could take advantage of counseling services, even if they do not have any serious issues. It is also good to increase awareness about counseling, and to let students know that there are professionals available to help them with whatever they may be needing. Students should be encouraged to prioritize their mental and emotional well-being and seek out counseling to cope with their struggles. Teaching about the importance about counseling creates a safe and supportive environment where students feel comfortable to ask for help.</w:t>
      </w:r>
    </w:p>
    <w:p w:rsidR="00000000" w:rsidDel="00000000" w:rsidP="00000000" w:rsidRDefault="00000000" w:rsidRPr="00000000" w14:paraId="0000002F">
      <w:pPr>
        <w:spacing w:after="240" w:before="240"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Termination Issues Related to Counseling</w:t>
      </w:r>
    </w:p>
    <w:p w:rsidR="00000000" w:rsidDel="00000000" w:rsidP="00000000" w:rsidRDefault="00000000" w:rsidRPr="00000000" w14:paraId="00000030">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Termination issues in counseling refer to the process of ending the relationship between the counselor and student. Termination can be sensitive, especially when working with children and adolescents. There are several strategies that can help with this process, including gradual transition, communication, closure activities, goal review, safety nets, and follow-up plans. First, a gradual transition is a much better solution than abruptly ending counseling. In a gradual transition, a counselor and student can work together to introduce the idea of termination and discuss it openly as part of the journey. This allows the student to mentally and emotionally prepare for the eventual conclusion of counseling sessions.</w:t>
      </w:r>
    </w:p>
    <w:p w:rsidR="00000000" w:rsidDel="00000000" w:rsidP="00000000" w:rsidRDefault="00000000" w:rsidRPr="00000000" w14:paraId="00000031">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Communication, as a strategy, is very important throughout the termination process. A counselor should encourage the student to share feelings of uncomfortability and loss that may arise during the termination process. It is normal for a student to grow attached to a counselor throughout their time together, and encouraging the student to express their thoughts and concerns regarding the end of counseling can lead to a sense of validation and understanding.</w:t>
      </w:r>
    </w:p>
    <w:p w:rsidR="00000000" w:rsidDel="00000000" w:rsidP="00000000" w:rsidRDefault="00000000" w:rsidRPr="00000000" w14:paraId="00000032">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third strategy used in termination is closure activities. These activities might include writing letters, creating art, or engaging in any type of ritual that represents saying goodbye to the counselor. Engaging in closure activities is meant to provide closure and help the student express their feelings about termination in the counseling process.</w:t>
      </w:r>
    </w:p>
    <w:p w:rsidR="00000000" w:rsidDel="00000000" w:rsidP="00000000" w:rsidRDefault="00000000" w:rsidRPr="00000000" w14:paraId="00000033">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fourth strategy is goal review. In the beginning of counseling, a student would have set goals with their counselor that should be revisited during the termination process. In this strategy, a student can recognize their process and growth over time. This can instill a sense of readiness for termination, and acknowledgement of their accomplishments throughout counseling. </w:t>
      </w:r>
    </w:p>
    <w:p w:rsidR="00000000" w:rsidDel="00000000" w:rsidP="00000000" w:rsidRDefault="00000000" w:rsidRPr="00000000" w14:paraId="00000034">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fifth strategy is the emphasis of a safety net. A counselor should work to ensure that the student knows they have ongoing support even after termination. The counselor can help the student be aware of other resources such as friends, family members, and other adults that they can turn to if they need someone to speak with in the future.</w:t>
      </w:r>
    </w:p>
    <w:p w:rsidR="00000000" w:rsidDel="00000000" w:rsidP="00000000" w:rsidRDefault="00000000" w:rsidRPr="00000000" w14:paraId="00000035">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Lastly, a sixth strategy involves setting up follow-up plans. Follow-up plans are important to ensure that the student adjusts well to the end of counseling. A counselor and student should collaborate on a follow-up plan, which may involve periodic check-ins some time in the future, or a brief “booster” session in the weeks after termination.</w:t>
      </w:r>
    </w:p>
    <w:p w:rsidR="00000000" w:rsidDel="00000000" w:rsidP="00000000" w:rsidRDefault="00000000" w:rsidRPr="00000000" w14:paraId="00000036">
      <w:pPr>
        <w:spacing w:after="240" w:before="240"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Ethical Considerations and Theoretical Approaches</w:t>
      </w:r>
    </w:p>
    <w:p w:rsidR="00000000" w:rsidDel="00000000" w:rsidP="00000000" w:rsidRDefault="00000000" w:rsidRPr="00000000" w14:paraId="00000037">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When counseling students, I would use the theoretical orientation of Person-Centered Therapy, which is a humanistic approach to counseling developed by Carl Rogers. I believe this approach aligns well with the developmental needs of students. In Person-Centered Therapy, there is an emphasis on empathy and genuineness, which is especially effective when working with students and creating a supportive and empowering environment. Some key concepts and techniques of Person-Centered Therapy include empathic understanding, genuineness, reflection and clarification, and unconditional positive regard. With all of these techniques, there is a theme of listening to the student with nonjudgmental acceptable and student. It is crucial to emphasize and actively listen to the students’ feelings to create a safe space for self-expression. As a counselor, I would encourage the student to openly be their authentic self and allow them to explore their thoughts and feelings more deeply.</w:t>
      </w:r>
    </w:p>
    <w:p w:rsidR="00000000" w:rsidDel="00000000" w:rsidP="00000000" w:rsidRDefault="00000000" w:rsidRPr="00000000" w14:paraId="00000038">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To consider culture in the theoretical orientation of Person-Centered Therapy, it is important to adapt the approach to honor diverse worldview and backgrounds. This involves being culturally sensitive, avoiding assumptions, and openly discussing cultural factors. In a secular counseling school setting, there are many ways to approach issues of worldview and faith. It is essential to respect the student’s beliefs, encourage open dialogue, establish ethical boundaries, and incorporate instrict values. I would create an open space for the student to discuss their faith, if they are comfortable, and avoid imposing my own beliefs. If the student struggles to express their worldview, I would help them navigate any internal conflicts they may be feeling. In this circumstance, it is important to remain neutral and avoid offering any religious advice that could be outside the scope of my role as a counselor. Most of all, I would encourage the student to consider their values and identity in relation to their faith and worldview.</w:t>
      </w:r>
    </w:p>
    <w:p w:rsidR="00000000" w:rsidDel="00000000" w:rsidP="00000000" w:rsidRDefault="00000000" w:rsidRPr="00000000" w14:paraId="00000039">
      <w:pPr>
        <w:spacing w:after="240" w:before="240"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Legal and Ethical Concerns</w:t>
      </w:r>
    </w:p>
    <w:p w:rsidR="00000000" w:rsidDel="00000000" w:rsidP="00000000" w:rsidRDefault="00000000" w:rsidRPr="00000000" w14:paraId="0000003A">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One of the most serious factors of the counseling process is confidentiality. In some cases, teachers may refer a student to counseling, and as counselor, there are certain obligations that need to be met. For example, when working with a 7-year-old minor student who was referred for counseling by his or her teacher, there are several ethical considerations. For one, there needs to be an informed consent process. Obtaining informed consent from the parent or legal guardian is necessary before providing counseling services to a minor. This usually includes a formal document explaining the purpose of counseling and its benefits, plus any potential risks. The second complex issue involves confidentiality. Counselors are sworn to keep information shared by their students confidential. According to the ASCA, “School counselors safeguard the information that is crucial to the counseling relationship, recognizing that safety and legal rights of the student may require consultation with others.” (ASCA, 2016). However, confidentiality can be breached if there is a concern of harm to the student or others.</w:t>
      </w:r>
    </w:p>
    <w:p w:rsidR="00000000" w:rsidDel="00000000" w:rsidP="00000000" w:rsidRDefault="00000000" w:rsidRPr="00000000" w14:paraId="0000003B">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this case of a teacher referring a student to counseling, there are some procedures before the student can receive counseling. I would not provide counseling to the student before gaining parental consent. Usually, school counselors work collaboratively with parents or guardians to support the student’s well-being. It would not be legally and ethically correct to work with a child without parental consent. Furthermore, involving parents in the counseling process can provide a better approach for the student with their best interests in mind. It is recommended to inform the student’s parent or guardian about progress and especially if the students’ safety is at risk at any point. Regarding access to records, “School counselors provide parents or guardians with information about the counseling program and the role of the school counselor.” (ASCA, 2016). Furthermore, referral to outside resources is necessary only if the student’s needs go beyond the scope of my expertise as a counselor, or the school’s resources. An example would be severe mental health issues or if specialized therapy is necessary. The safety and well-being of a student should always be top priority, and communication with parents and other professionals as necessary is a vital step in providing effective care.</w:t>
      </w:r>
    </w:p>
    <w:p w:rsidR="00000000" w:rsidDel="00000000" w:rsidP="00000000" w:rsidRDefault="00000000" w:rsidRPr="00000000" w14:paraId="0000003C">
      <w:pPr>
        <w:spacing w:after="240" w:before="240"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Creative Approaches to Counseling</w:t>
      </w:r>
    </w:p>
    <w:p w:rsidR="00000000" w:rsidDel="00000000" w:rsidP="00000000" w:rsidRDefault="00000000" w:rsidRPr="00000000" w14:paraId="0000003D">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One creative approach to benefit students in a school setting is Expressive Art Therapy. This involves using various art forms, such as painting, drawing, coloring, sculpture, or collage to help students express themselves and work through challenges in a creative way. In this approach, I would provide students with art materials and allow them to explore their creativity.  I would explain to the student that they can use art to communicate their feelings without words. They can choose materials that resonate with them and feel free to create anything they desire. I would not give specific instructions, but rather ask open questions such as “What is it that comes to mind when you look at these art materials?” Once they have started the process, I would ask, “Can you tell me what this art expresses or represents?” Often, metaphors and symbolism arise in artwork and I would encourage the student to explore those symbolics in their creation.</w:t>
      </w:r>
    </w:p>
    <w:p w:rsidR="00000000" w:rsidDel="00000000" w:rsidP="00000000" w:rsidRDefault="00000000" w:rsidRPr="00000000" w14:paraId="0000003E">
      <w:pPr>
        <w:spacing w:after="240" w:before="240"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Multicultural Counseling and Transition Programming</w:t>
      </w:r>
    </w:p>
    <w:p w:rsidR="00000000" w:rsidDel="00000000" w:rsidP="00000000" w:rsidRDefault="00000000" w:rsidRPr="00000000" w14:paraId="0000003F">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Developing awareness, knowledge, and skills in counseling diverse youth is necessary for effective practice and cultural sensitivity. Two multicultural competencies to promote student learning and development and cultural humility and culturally relevant interventions. Cultural humility involves a process of self-reflection and self-awareness regarding the student’s cultural identity, including their biases and assumptions. This also entails a willingness to learn about diverse cultures without imposing one’s own beliefs. As a counselor, I would use self-reflection and open-mindedness techniques in this process. It is important to consider how my personal experiences might influence interactions with the student if they are from a different culture.</w:t>
      </w:r>
    </w:p>
    <w:p w:rsidR="00000000" w:rsidDel="00000000" w:rsidP="00000000" w:rsidRDefault="00000000" w:rsidRPr="00000000" w14:paraId="00000040">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second multicultural competency in relation to student learning and development is the use of culturally relevant interventions. This involves tailoring counseling approaches and tactics to match the cultural context of the student, which requires a deep understanding of the student’s cultural values and learning style. A customized approach would be developed for the student, which involves adapting counseling techniques to align with the student’s preferences and cultural norms. It is also important to provide cultural validation by acknowledging the student’s cultural identity and experiences. This will create a sense of rapport and trust, which helps with collaboration and accomplishing goals in counseling. By using these two competencies as a counselor, I can ensure that I will be well equipped to understand and respect the needs of diverse students in a culturally sensitive manner.</w:t>
      </w:r>
    </w:p>
    <w:p w:rsidR="00000000" w:rsidDel="00000000" w:rsidP="00000000" w:rsidRDefault="00000000" w:rsidRPr="00000000" w14:paraId="00000041">
      <w:pPr>
        <w:spacing w:after="240" w:before="240"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Counseling Interventions</w:t>
      </w:r>
    </w:p>
    <w:p w:rsidR="00000000" w:rsidDel="00000000" w:rsidP="00000000" w:rsidRDefault="00000000" w:rsidRPr="00000000" w14:paraId="00000042">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When working with students from diverse cultures, it is essential to utilize counseling interventions that are proven to be culturally appropriate and sensitive. Three examples include narrative therapy, cultural identity exploration, and art-based interventions. Narrative therapy is a culturally sensitive approach that focuses on stories individuals express about their lives. It is particularly effective because it allows students to share their unique cultural background, including experiences, challenges, and strengths. As a counselor, I would encourage the student to share family stories and history that highlights their specific culture. This allows them to showcase their identity and experiences that align with storytelling traditions. Furthermore, I would empower students to take a deeper look into cultural norms and emphasize the way they think about themselves as individuals related to their culture. Narrative therapy should be a collaborative approach where students feel authorized to express their stories.</w:t>
      </w:r>
    </w:p>
    <w:p w:rsidR="00000000" w:rsidDel="00000000" w:rsidP="00000000" w:rsidRDefault="00000000" w:rsidRPr="00000000" w14:paraId="00000043">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second approach is cultural identity exploration. It is important to validate a student’s cultural identity in counseling. This can consist of cultural genograms, which are used to visually represent the student’s background, family history, and traditions. As a counselor, I would encourage the student to discuss and explore their cultural values. This will help them understand how these values influence their perspective, thoughts, and feelings. It is important to utilize the student’s cultural identity as a means of empowerment. I would focus on highlighting how the student’s cultural background has helped them to navigate challenges and boost their self-esteem.</w:t>
      </w:r>
    </w:p>
    <w:p w:rsidR="00000000" w:rsidDel="00000000" w:rsidP="00000000" w:rsidRDefault="00000000" w:rsidRPr="00000000" w14:paraId="00000044">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third approach is art-based intervention. This can be effective in allowing students to express themselves creatively and without words. With this approach, there are several different cultural contexts, strategies, and preferences. There is cultural art expression, where I would encourage a student to create art that reflects their heritage, traditions, or aspirations. This may include cultural symbols, patterns, or colors that help students feel a sense of familiarity and pride in their culture. They can also use art as a means for storytelling, which would spark conversation and explorations of emotions related to cultural values and experiences. This type of intervention allows students to communicate and process challenges or experiences in a culturally relevant and creative way. </w:t>
      </w:r>
    </w:p>
    <w:p w:rsidR="00000000" w:rsidDel="00000000" w:rsidP="00000000" w:rsidRDefault="00000000" w:rsidRPr="00000000" w14:paraId="00000045">
      <w:pPr>
        <w:spacing w:after="240" w:before="240"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Transition Programming</w:t>
      </w:r>
    </w:p>
    <w:p w:rsidR="00000000" w:rsidDel="00000000" w:rsidP="00000000" w:rsidRDefault="00000000" w:rsidRPr="00000000" w14:paraId="00000046">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Transition programming can be an effective part of the school counseling program and play a vital role in helping students navigate changes. Three scenarios where transition programming comes into play would be the transition to middle school, transition to high school, and transition to college or post-secondary education. First, transitioning from elementary to middle school involves changes in social groups, school structure, and academic demands. Transition programming would be beneficial to navigate these changes. It would help students feel more confident in changing to a new routine, new teachers, and new peers. Middle school can be a challenging time for a lot of students, and it is important to address social dilemmas, conflict resolution, and relationship building. It is also crucial to work on stress management skills, so students feel more comfortable and equipped to handle change.</w:t>
      </w:r>
    </w:p>
    <w:p w:rsidR="00000000" w:rsidDel="00000000" w:rsidP="00000000" w:rsidRDefault="00000000" w:rsidRPr="00000000" w14:paraId="00000047">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second example for transition programming is the change from middle school to high school. At this time, students can expect more rigorous academic expectations, which can be challenging. Transition programming can provide guidance to students on study habits, course selection, and time management to promote a smooth academic transition. This period is also a good time for students to consider their future paths careerwise. In transition programming, a counselor can offer career exploration resources, tools, and work groups to help students identify their interests and potential career paths.</w:t>
      </w:r>
    </w:p>
    <w:p w:rsidR="00000000" w:rsidDel="00000000" w:rsidP="00000000" w:rsidRDefault="00000000" w:rsidRPr="00000000" w14:paraId="00000048">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Lastly, a transition to college would also benefit from transition programming activities. The college application process can be very overwhelming for students. Transition programming can offer help with applications, interviews, and college selection, which would ease stress on the student and increase their chances of success. It is also important to provide students with independent living skills and emotional preparedness. Moving away from home for the first time can trigger many challenges, and it is necessary for students to prepare as best as they can. Transition programming can provide resources on budgeting, time management and other life skills. The programming can also address common challenges such as homesickness, mental health issues, and the importance of emotional well-being.</w:t>
      </w:r>
    </w:p>
    <w:p w:rsidR="00000000" w:rsidDel="00000000" w:rsidP="00000000" w:rsidRDefault="00000000" w:rsidRPr="00000000" w14:paraId="00000049">
      <w:pPr>
        <w:spacing w:after="240" w:before="240"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Counseling At-Risk Children/Adolescents</w:t>
      </w:r>
    </w:p>
    <w:p w:rsidR="00000000" w:rsidDel="00000000" w:rsidP="00000000" w:rsidRDefault="00000000" w:rsidRPr="00000000" w14:paraId="0000004A">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working with at-risk children and adolescents there is a four-step framework that should be utilized: Assessment, Prevention, Intervention, and Social Advocacy (Vernon &amp; Schimmel, 2019). The first step, Assessment, is the foundation of the framework. This involves thoroughly understanding the student’s strengths, weaknesses, challenges, and experience. This step helps to identify specific triggers or risk factors that the counselor should be aware of when working with the student. Assessments often include psychological evaluations, observations, interviews, and gathering information from family and teachers. The goal is to build an understanding of who the child is and how to best work with them.</w:t>
      </w:r>
    </w:p>
    <w:p w:rsidR="00000000" w:rsidDel="00000000" w:rsidP="00000000" w:rsidRDefault="00000000" w:rsidRPr="00000000" w14:paraId="0000004B">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step, Prevention, focuses on addressing risk factors before they escalate into more serious matters. This step involves implementing strategies and programs that target the causes of at-risk behaviors. These prevention efforts can include awareness programs, skill-building activities, educational workshops, and community initiatives. The goal is to reduce the likelihood of the child falling into more at-risk behavior and negative outcomes by equipping the individual with the knowledge and tools to make healthy choices.</w:t>
      </w:r>
    </w:p>
    <w:p w:rsidR="00000000" w:rsidDel="00000000" w:rsidP="00000000" w:rsidRDefault="00000000" w:rsidRPr="00000000" w14:paraId="0000004C">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step, Intervention, comes into play when addressing existing challenges and at-risk behaviors. This involves targeted strategies and treatments tailored to the individual’s needs, and may involve group support, family involvement, and skill development. The aim of the Intervention step is to provide support and guidance to help the individual overcome any challenges, develop resilience, and overcome any at-risk behavior patterns.</w:t>
      </w:r>
    </w:p>
    <w:p w:rsidR="00000000" w:rsidDel="00000000" w:rsidP="00000000" w:rsidRDefault="00000000" w:rsidRPr="00000000" w14:paraId="0000004D">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last step, Social Advocacy, involves advocating for systemic changes and policies. The goal is to create a more supportive environment for at-risk children. A counselor should acknowledge that there are many risk factors influenced by broader factors, such as social, economic, and environmental influences. Advocacy efforts in this step can include promoting safe communities, supporting educational reforms, lobbying for better access to mental health services, and addressing inequalities that contribute to at-risk situations.</w:t>
      </w:r>
    </w:p>
    <w:p w:rsidR="00000000" w:rsidDel="00000000" w:rsidP="00000000" w:rsidRDefault="00000000" w:rsidRPr="00000000" w14:paraId="0000004E">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case of substance abuse and addiction, a counselor could use Cognitive-Behavioral Therapy (CBT), or Motivational Interviewing. CBT is an evidence-based approach that helps individuals identify and change negative thought patterns and behaviors associated with substance abuse. CBT can help adolescents develop healthier strategies for managing emotions and avoiding relapse (American Psychological Association). Motivational Interviewing is a type of intervention used to help individuals explore and enhance their motivation to change addictive behaviors. It involves calm conversations that help children and adolescents identify their own reasons for change. Motivational Interviewing is especially helpful to inspire and empower individuals to take charge of their life.</w:t>
      </w:r>
    </w:p>
    <w:p w:rsidR="00000000" w:rsidDel="00000000" w:rsidP="00000000" w:rsidRDefault="00000000" w:rsidRPr="00000000" w14:paraId="0000004F">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With depressive disorder, two beneficial interventions are Interpersonal Psychotherapy (IPT) and Behavioral Activation. IPT is a type of time-limited therapy that focuses on improving interpersonal relationships and communication patterns. Children and adolescents with depressive disorders can struggle with interpersonal conflicts, which contribute to depressive symptoms. IPT helps them build social skills, pay attention to relationship issues, and reduce depressive symptoms. Secondly, Behavioral Activation is an approach to increase positive behaviors and reduce patterns of avoidance that come along with depressive disorders. Children and adolescents may become withdrawn from activities they previously enjoyed. Behavioral activation helps them to set achievable goals, and engage in activities to gradually improve their mood and reduce depression symptoms. </w:t>
      </w:r>
    </w:p>
    <w:p w:rsidR="00000000" w:rsidDel="00000000" w:rsidP="00000000" w:rsidRDefault="00000000" w:rsidRPr="00000000" w14:paraId="00000050">
      <w:pPr>
        <w:spacing w:after="240" w:before="240" w:line="48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Crisis Planning and Management </w:t>
      </w:r>
    </w:p>
    <w:p w:rsidR="00000000" w:rsidDel="00000000" w:rsidP="00000000" w:rsidRDefault="00000000" w:rsidRPr="00000000" w14:paraId="00000051">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A crisis management plan is an organized and structured plan that outlines procedures and strategies used to effectively respond to various crises and emergencies. The purpose and importance of a crisis management plan is to ensure a coordinated and appropriate response to certain crises, while minimizing potential harm and protecting people’s safety. A crisis management plan should provide a clear framework on how different response teams should collaborate and act during a crisis. Crises require quick thinking and decision-making actions, which should be outlined in the plan, so there is no confusion. The plan should also identify potential risks and protocol in advance to ensure a swift and appropriate response.</w:t>
        <w:tab/>
        <w:t xml:space="preserve">In the plan, roles and responsibilities of the response team should be defined. There should also be contact details for all team members and emergency services. Furthermore, the plan should detail step-by-step procedures for how to communicate and respond to all types of crises.</w:t>
      </w:r>
    </w:p>
    <w:p w:rsidR="00000000" w:rsidDel="00000000" w:rsidP="00000000" w:rsidRDefault="00000000" w:rsidRPr="00000000" w14:paraId="00000052">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crisis management team refers to a group of trained professionals who collaborate to respond to a crisis. The team typically involves some of the following roles: a school counselor, school psychologist, school nurse, administrator, teachers, security personnel, communication specialist, teachers, and social workers. The role of the school counselor is crucial. They bring mental health expertise, emotional support, and techniques for reacting to the crisis. The counselor may be responsible for assessment of the situation, intervention strategies, training and supporting staff, and follow-up on the crisis. The school counselor is an integral member of the crisis management team, and ensures an effective response to the crisis.</w:t>
      </w:r>
    </w:p>
    <w:p w:rsidR="00000000" w:rsidDel="00000000" w:rsidP="00000000" w:rsidRDefault="00000000" w:rsidRPr="00000000" w14:paraId="00000053">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Students who experience a traumatic event should receive specialized guidance and techniques tailored to their experience. Some strategies include narrative exposure therapy (NET), trauma-informed cognitive-behavioral therapy (CBT), eye movement desensitization and reprocessing (EMDR), mindfulness and relaxation techniques, and art and expressive therapies. All of these strategies are meant to help students cope with their thoughts, feelings, and memories post-traumatic events. The three tiers of crisis prevention include primary prevention (universal), secondary prevention (targeted), and tertiary prevention. Primary prevention tier focuses on promoting overall well-being and preventing crises for all students. The tier of secondary prevention targets students who may be at higher risk due to personal or situational factors. Lastly, the tertiary prevention tier addresses students who are already experiencing crises or significant challenges.</w:t>
      </w:r>
    </w:p>
    <w:p w:rsidR="00000000" w:rsidDel="00000000" w:rsidP="00000000" w:rsidRDefault="00000000" w:rsidRPr="00000000" w14:paraId="00000054">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Two evidence-based suicide prevention programs that a professional school counselor might use in their work are Sources of Strength and Signs of Suicide (SOS). Sources of Strength is a strength-based program that focuses on building protective factors and fostering a positive school culture. It involves training peer leaders to identify signs of distress in their peers and connect them to supportive adults, especially in a time of crisis. The Signs of Suicide (SOS) program provides students with information about recognizing the signs of depression and suicide in themselves and others. It includes programs and videos or classroom discussion to educate students about warning signs, and encourages them to seek help if they are concerned about a peer or notice signs of distress.</w:t>
      </w:r>
    </w:p>
    <w:p w:rsidR="00000000" w:rsidDel="00000000" w:rsidP="00000000" w:rsidRDefault="00000000" w:rsidRPr="00000000" w14:paraId="00000055">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 is very important to have suicide prevention programs in school because they address a serious concern. Suicide prevention programs are meant to educate students, staff, and parents about the warning signs and how they can best respond in a case of emergency. The program should help to reduce the stigma and increase the likelihood of early intervention. The goals of these programs is also to contribute to a school culture that values mental health and emotional well-being. The key personnel who are involved in the suicide prevention programs are school counselors, teachers, administrators, parents or guardians, and sometimes community partners. Each of those people play an important role to enforce the program and create a safe place for students to engage in conversations, offer support, and prevent suicide.</w:t>
      </w:r>
    </w:p>
    <w:p w:rsidR="00000000" w:rsidDel="00000000" w:rsidP="00000000" w:rsidRDefault="00000000" w:rsidRPr="00000000" w14:paraId="00000056">
      <w:pPr>
        <w:spacing w:after="240" w:before="240"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240" w:before="240" w:line="48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240" w:before="240"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59">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5B">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Psychological Association. (n.d.). </w:t>
      </w:r>
      <w:r w:rsidDel="00000000" w:rsidR="00000000" w:rsidRPr="00000000">
        <w:rPr>
          <w:rFonts w:ascii="Times New Roman" w:cs="Times New Roman" w:eastAsia="Times New Roman" w:hAnsi="Times New Roman"/>
          <w:i w:val="1"/>
          <w:sz w:val="24"/>
          <w:szCs w:val="24"/>
          <w:rtl w:val="0"/>
        </w:rPr>
        <w:t xml:space="preserve">What is cognitive behavioral therapy?</w:t>
      </w:r>
      <w:r w:rsidDel="00000000" w:rsidR="00000000" w:rsidRPr="00000000">
        <w:rPr>
          <w:rFonts w:ascii="Times New Roman" w:cs="Times New Roman" w:eastAsia="Times New Roman" w:hAnsi="Times New Roman"/>
          <w:sz w:val="24"/>
          <w:szCs w:val="24"/>
          <w:rtl w:val="0"/>
        </w:rPr>
        <w:t xml:space="preserve">. American Psychological Association. https://www.apa.org/ptsd-guideline/patients-and-families/cognitive-behavioral </w:t>
      </w:r>
    </w:p>
    <w:p w:rsidR="00000000" w:rsidDel="00000000" w:rsidP="00000000" w:rsidRDefault="00000000" w:rsidRPr="00000000" w14:paraId="0000005D">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Cogburn, M., &amp; Scott, H. K. (2023, January). </w:t>
      </w:r>
      <w:r w:rsidDel="00000000" w:rsidR="00000000" w:rsidRPr="00000000">
        <w:rPr>
          <w:rFonts w:ascii="Times New Roman" w:cs="Times New Roman" w:eastAsia="Times New Roman" w:hAnsi="Times New Roman"/>
          <w:i w:val="1"/>
          <w:sz w:val="24"/>
          <w:szCs w:val="24"/>
          <w:rtl w:val="0"/>
        </w:rPr>
        <w:t xml:space="preserve">Peer play</w:t>
      </w:r>
      <w:r w:rsidDel="00000000" w:rsidR="00000000" w:rsidRPr="00000000">
        <w:rPr>
          <w:rFonts w:ascii="Times New Roman" w:cs="Times New Roman" w:eastAsia="Times New Roman" w:hAnsi="Times New Roman"/>
          <w:sz w:val="24"/>
          <w:szCs w:val="24"/>
          <w:rtl w:val="0"/>
        </w:rPr>
        <w:t xml:space="preserve">. National Center for Biotechnology Information. https://pubmed.ncbi.nlm.nih.gov/30020595/ </w:t>
      </w:r>
    </w:p>
    <w:p w:rsidR="00000000" w:rsidDel="00000000" w:rsidP="00000000" w:rsidRDefault="00000000" w:rsidRPr="00000000" w14:paraId="0000005E">
      <w:pPr>
        <w:spacing w:after="240" w:before="240" w:line="480" w:lineRule="auto"/>
        <w:ind w:left="580" w:hanging="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Holmes, J. (2014). </w:t>
      </w:r>
      <w:r w:rsidDel="00000000" w:rsidR="00000000" w:rsidRPr="00000000">
        <w:rPr>
          <w:rFonts w:ascii="Times New Roman" w:cs="Times New Roman" w:eastAsia="Times New Roman" w:hAnsi="Times New Roman"/>
          <w:i w:val="1"/>
          <w:sz w:val="24"/>
          <w:szCs w:val="24"/>
          <w:rtl w:val="0"/>
        </w:rPr>
        <w:t xml:space="preserve">John Bowlby and attachment theory</w:t>
      </w:r>
      <w:r w:rsidDel="00000000" w:rsidR="00000000" w:rsidRPr="00000000">
        <w:rPr>
          <w:rFonts w:ascii="Times New Roman" w:cs="Times New Roman" w:eastAsia="Times New Roman" w:hAnsi="Times New Roman"/>
          <w:sz w:val="24"/>
          <w:szCs w:val="24"/>
          <w:rtl w:val="0"/>
        </w:rPr>
        <w:t xml:space="preserve">. Routledge. </w:t>
      </w:r>
    </w:p>
    <w:p w:rsidR="00000000" w:rsidDel="00000000" w:rsidP="00000000" w:rsidRDefault="00000000" w:rsidRPr="00000000" w14:paraId="0000005F">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Kendra Cherry, Mse. (2022, August 3). </w:t>
      </w:r>
      <w:r w:rsidDel="00000000" w:rsidR="00000000" w:rsidRPr="00000000">
        <w:rPr>
          <w:rFonts w:ascii="Times New Roman" w:cs="Times New Roman" w:eastAsia="Times New Roman" w:hAnsi="Times New Roman"/>
          <w:i w:val="1"/>
          <w:sz w:val="24"/>
          <w:szCs w:val="24"/>
          <w:rtl w:val="0"/>
        </w:rPr>
        <w:t xml:space="preserve">Understanding Erikson’s stages of psychosocial development</w:t>
      </w:r>
      <w:r w:rsidDel="00000000" w:rsidR="00000000" w:rsidRPr="00000000">
        <w:rPr>
          <w:rFonts w:ascii="Times New Roman" w:cs="Times New Roman" w:eastAsia="Times New Roman" w:hAnsi="Times New Roman"/>
          <w:sz w:val="24"/>
          <w:szCs w:val="24"/>
          <w:rtl w:val="0"/>
        </w:rPr>
        <w:t xml:space="preserve">. Verywell Mind. https://www.verywellmind.com/erik-eriksons-stages-of-psychosocial-development-2795740 </w:t>
      </w:r>
    </w:p>
    <w:p w:rsidR="00000000" w:rsidDel="00000000" w:rsidP="00000000" w:rsidRDefault="00000000" w:rsidRPr="00000000" w14:paraId="00000060">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Nickerson, C. (2023, February 13). </w:t>
      </w:r>
      <w:r w:rsidDel="00000000" w:rsidR="00000000" w:rsidRPr="00000000">
        <w:rPr>
          <w:rFonts w:ascii="Times New Roman" w:cs="Times New Roman" w:eastAsia="Times New Roman" w:hAnsi="Times New Roman"/>
          <w:i w:val="1"/>
          <w:sz w:val="24"/>
          <w:szCs w:val="24"/>
          <w:rtl w:val="0"/>
        </w:rPr>
        <w:t xml:space="preserve">Albert Bandura’s social cognitive theory: Definition &amp; examples</w:t>
      </w:r>
      <w:r w:rsidDel="00000000" w:rsidR="00000000" w:rsidRPr="00000000">
        <w:rPr>
          <w:rFonts w:ascii="Times New Roman" w:cs="Times New Roman" w:eastAsia="Times New Roman" w:hAnsi="Times New Roman"/>
          <w:sz w:val="24"/>
          <w:szCs w:val="24"/>
          <w:rtl w:val="0"/>
        </w:rPr>
        <w:t xml:space="preserve">. Simply Psychology. https://www.simplypsychology.org/social-cognitive-theory.html </w:t>
      </w:r>
    </w:p>
    <w:p w:rsidR="00000000" w:rsidDel="00000000" w:rsidP="00000000" w:rsidRDefault="00000000" w:rsidRPr="00000000" w14:paraId="00000061">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Rajagopalreddy, D., &amp; Varghese, K. (2021). Process of identity development and psychological functioning: A critical narrative review for the Indian context. </w:t>
      </w:r>
      <w:r w:rsidDel="00000000" w:rsidR="00000000" w:rsidRPr="00000000">
        <w:rPr>
          <w:rFonts w:ascii="Times New Roman" w:cs="Times New Roman" w:eastAsia="Times New Roman" w:hAnsi="Times New Roman"/>
          <w:i w:val="1"/>
          <w:sz w:val="24"/>
          <w:szCs w:val="24"/>
          <w:rtl w:val="0"/>
        </w:rPr>
        <w:t xml:space="preserve">Indian Journal of Social Psychiatry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0</w:t>
      </w:r>
      <w:r w:rsidDel="00000000" w:rsidR="00000000" w:rsidRPr="00000000">
        <w:rPr>
          <w:rFonts w:ascii="Times New Roman" w:cs="Times New Roman" w:eastAsia="Times New Roman" w:hAnsi="Times New Roman"/>
          <w:sz w:val="24"/>
          <w:szCs w:val="24"/>
          <w:rtl w:val="0"/>
        </w:rPr>
        <w:t xml:space="preserve">(0), 0. https://doi.org/10.4103/ijsp.ijsp_202_20 </w:t>
      </w:r>
    </w:p>
    <w:p w:rsidR="00000000" w:rsidDel="00000000" w:rsidP="00000000" w:rsidRDefault="00000000" w:rsidRPr="00000000" w14:paraId="00000062">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Sanghvi, P. (2020, January 12). Piaget’s theory of cognitive development: A review - indian mental health. http://indianmentalhealth.com/pdf/2020/vol7-issue2/5-Review-Article_Piagets-theory.pdf </w:t>
      </w:r>
    </w:p>
    <w:p w:rsidR="00000000" w:rsidDel="00000000" w:rsidP="00000000" w:rsidRDefault="00000000" w:rsidRPr="00000000" w14:paraId="00000063">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Williams, Z. (2021). Daniel Goleman’s emotionally intelligent contribution to organizational ... https://jmi.mercy.edu/index.php/JMI/article/view/130 </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