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46DB6" w14:textId="77777777" w:rsidR="00175430" w:rsidRDefault="00175430" w:rsidP="00FE42A0">
      <w:pPr>
        <w:jc w:val="center"/>
        <w:rPr>
          <w:b/>
          <w:bCs/>
        </w:rPr>
      </w:pPr>
    </w:p>
    <w:p w14:paraId="76724F07" w14:textId="77777777" w:rsidR="00175430" w:rsidRDefault="00175430" w:rsidP="00FE42A0">
      <w:pPr>
        <w:jc w:val="center"/>
        <w:rPr>
          <w:b/>
          <w:bCs/>
        </w:rPr>
      </w:pPr>
    </w:p>
    <w:p w14:paraId="599D7A07" w14:textId="77777777" w:rsidR="00175430" w:rsidRDefault="00175430" w:rsidP="00FE42A0">
      <w:pPr>
        <w:jc w:val="center"/>
        <w:rPr>
          <w:b/>
          <w:bCs/>
        </w:rPr>
      </w:pPr>
    </w:p>
    <w:p w14:paraId="7D7DD0CD" w14:textId="77777777" w:rsidR="00175430" w:rsidRDefault="00175430" w:rsidP="00FE42A0">
      <w:pPr>
        <w:jc w:val="center"/>
        <w:rPr>
          <w:b/>
          <w:bCs/>
        </w:rPr>
      </w:pPr>
    </w:p>
    <w:p w14:paraId="120CE276" w14:textId="77777777" w:rsidR="00175430" w:rsidRDefault="00175430" w:rsidP="00FE42A0">
      <w:pPr>
        <w:jc w:val="center"/>
        <w:rPr>
          <w:b/>
          <w:bCs/>
        </w:rPr>
      </w:pPr>
    </w:p>
    <w:p w14:paraId="431D3F5C" w14:textId="77777777" w:rsidR="00175430" w:rsidRDefault="00175430" w:rsidP="00FE42A0">
      <w:pPr>
        <w:jc w:val="center"/>
        <w:rPr>
          <w:b/>
          <w:bCs/>
        </w:rPr>
      </w:pPr>
    </w:p>
    <w:p w14:paraId="30BD7D8B" w14:textId="77777777" w:rsidR="00175430" w:rsidRDefault="00175430" w:rsidP="00FE42A0">
      <w:pPr>
        <w:jc w:val="center"/>
        <w:rPr>
          <w:b/>
          <w:bCs/>
        </w:rPr>
      </w:pPr>
    </w:p>
    <w:p w14:paraId="5EADE44A" w14:textId="77777777" w:rsidR="00175430" w:rsidRDefault="00175430" w:rsidP="00FE42A0">
      <w:pPr>
        <w:jc w:val="center"/>
        <w:rPr>
          <w:b/>
          <w:bCs/>
        </w:rPr>
      </w:pPr>
    </w:p>
    <w:p w14:paraId="2613ECFD" w14:textId="7085F8FD" w:rsidR="00175430" w:rsidRDefault="00175430" w:rsidP="00FE42A0">
      <w:pPr>
        <w:jc w:val="center"/>
        <w:rPr>
          <w:b/>
          <w:bCs/>
        </w:rPr>
      </w:pPr>
      <w:r>
        <w:rPr>
          <w:b/>
          <w:bCs/>
        </w:rPr>
        <w:t xml:space="preserve">Benchmark Exploring Reliability and Validity </w:t>
      </w:r>
    </w:p>
    <w:p w14:paraId="332DA8C7" w14:textId="77777777" w:rsidR="00175430" w:rsidRDefault="00175430" w:rsidP="00FE42A0">
      <w:pPr>
        <w:jc w:val="center"/>
        <w:rPr>
          <w:b/>
          <w:bCs/>
        </w:rPr>
      </w:pPr>
    </w:p>
    <w:p w14:paraId="2B5DBC7B" w14:textId="77777777" w:rsidR="00175430" w:rsidRPr="000A2AD1" w:rsidRDefault="00175430" w:rsidP="00175430">
      <w:pPr>
        <w:pStyle w:val="BodyText"/>
        <w:spacing w:line="480" w:lineRule="auto"/>
        <w:ind w:right="30"/>
        <w:jc w:val="center"/>
        <w:rPr>
          <w:rFonts w:ascii="Times" w:hAnsi="Times" w:cs="Times"/>
          <w:sz w:val="24"/>
          <w:szCs w:val="24"/>
        </w:rPr>
      </w:pPr>
      <w:r w:rsidRPr="000A2AD1">
        <w:rPr>
          <w:rFonts w:ascii="Times" w:hAnsi="Times" w:cs="Times"/>
          <w:sz w:val="24"/>
          <w:szCs w:val="24"/>
        </w:rPr>
        <w:t xml:space="preserve">Brandy </w:t>
      </w:r>
      <w:proofErr w:type="spellStart"/>
      <w:r w:rsidRPr="000A2AD1">
        <w:rPr>
          <w:rFonts w:ascii="Times" w:hAnsi="Times" w:cs="Times"/>
          <w:sz w:val="24"/>
          <w:szCs w:val="24"/>
        </w:rPr>
        <w:t>Zehner</w:t>
      </w:r>
      <w:proofErr w:type="spellEnd"/>
    </w:p>
    <w:p w14:paraId="461495CC" w14:textId="77777777" w:rsidR="00175430" w:rsidRPr="000A2AD1" w:rsidRDefault="00175430" w:rsidP="00175430">
      <w:pPr>
        <w:pStyle w:val="BodyText"/>
        <w:spacing w:line="480" w:lineRule="auto"/>
        <w:ind w:right="30"/>
        <w:jc w:val="center"/>
        <w:rPr>
          <w:rFonts w:ascii="Times" w:hAnsi="Times" w:cs="Times"/>
          <w:sz w:val="24"/>
          <w:szCs w:val="24"/>
        </w:rPr>
      </w:pPr>
      <w:r w:rsidRPr="000A2AD1">
        <w:rPr>
          <w:rFonts w:ascii="Times" w:hAnsi="Times" w:cs="Times"/>
          <w:sz w:val="24"/>
          <w:szCs w:val="24"/>
          <w:bdr w:val="none" w:sz="0" w:space="0" w:color="auto" w:frame="1"/>
        </w:rPr>
        <w:t xml:space="preserve">School of School Counseling, </w:t>
      </w:r>
      <w:r w:rsidRPr="000A2AD1">
        <w:rPr>
          <w:rFonts w:ascii="Times" w:hAnsi="Times" w:cs="Times"/>
          <w:sz w:val="24"/>
          <w:szCs w:val="24"/>
        </w:rPr>
        <w:t>Liberty University</w:t>
      </w:r>
    </w:p>
    <w:p w14:paraId="1EC38828" w14:textId="77777777" w:rsidR="00175430" w:rsidRDefault="00175430" w:rsidP="00175430">
      <w:pPr>
        <w:jc w:val="center"/>
        <w:rPr>
          <w:bCs/>
        </w:rPr>
      </w:pPr>
      <w:r w:rsidRPr="00656EE5">
        <w:rPr>
          <w:bCs/>
        </w:rPr>
        <w:t>COSC 622: Assessment and Evaluation in School Counseling</w:t>
      </w:r>
    </w:p>
    <w:p w14:paraId="4E4B203A" w14:textId="77777777" w:rsidR="00175430" w:rsidRDefault="00175430" w:rsidP="00175430">
      <w:pPr>
        <w:jc w:val="center"/>
        <w:rPr>
          <w:bCs/>
        </w:rPr>
      </w:pPr>
    </w:p>
    <w:p w14:paraId="0A79F3D9" w14:textId="77777777" w:rsidR="00175430" w:rsidRDefault="00175430" w:rsidP="00FE42A0">
      <w:pPr>
        <w:jc w:val="center"/>
        <w:rPr>
          <w:b/>
          <w:bCs/>
        </w:rPr>
      </w:pPr>
    </w:p>
    <w:p w14:paraId="3EFA1703" w14:textId="77777777" w:rsidR="00175430" w:rsidRDefault="00175430" w:rsidP="00FE42A0">
      <w:pPr>
        <w:jc w:val="center"/>
        <w:rPr>
          <w:b/>
          <w:bCs/>
        </w:rPr>
      </w:pPr>
    </w:p>
    <w:p w14:paraId="24AA3DE5" w14:textId="77777777" w:rsidR="00175430" w:rsidRDefault="00175430" w:rsidP="00FE42A0">
      <w:pPr>
        <w:jc w:val="center"/>
        <w:rPr>
          <w:b/>
          <w:bCs/>
        </w:rPr>
      </w:pPr>
    </w:p>
    <w:p w14:paraId="76AA4F8F" w14:textId="77777777" w:rsidR="00175430" w:rsidRDefault="00175430" w:rsidP="00FE42A0">
      <w:pPr>
        <w:jc w:val="center"/>
        <w:rPr>
          <w:b/>
          <w:bCs/>
        </w:rPr>
      </w:pPr>
    </w:p>
    <w:p w14:paraId="6ABD34E1" w14:textId="77777777" w:rsidR="00175430" w:rsidRDefault="00175430" w:rsidP="00FE42A0">
      <w:pPr>
        <w:jc w:val="center"/>
        <w:rPr>
          <w:b/>
          <w:bCs/>
        </w:rPr>
      </w:pPr>
    </w:p>
    <w:p w14:paraId="32F7CD3A" w14:textId="77777777" w:rsidR="00175430" w:rsidRDefault="00175430" w:rsidP="00FE42A0">
      <w:pPr>
        <w:jc w:val="center"/>
        <w:rPr>
          <w:b/>
          <w:bCs/>
        </w:rPr>
      </w:pPr>
    </w:p>
    <w:p w14:paraId="0B42F788" w14:textId="501BD7C1" w:rsidR="00175430" w:rsidRDefault="00175430" w:rsidP="00FE42A0">
      <w:pPr>
        <w:jc w:val="center"/>
        <w:rPr>
          <w:b/>
          <w:bCs/>
        </w:rPr>
      </w:pPr>
    </w:p>
    <w:p w14:paraId="5730DE07" w14:textId="08C2A75C" w:rsidR="00175430" w:rsidRDefault="00175430" w:rsidP="00FE42A0">
      <w:pPr>
        <w:jc w:val="center"/>
        <w:rPr>
          <w:b/>
          <w:bCs/>
        </w:rPr>
      </w:pPr>
    </w:p>
    <w:p w14:paraId="2E9B2EB8" w14:textId="125C0876" w:rsidR="00175430" w:rsidRDefault="00175430" w:rsidP="00FE42A0">
      <w:pPr>
        <w:jc w:val="center"/>
        <w:rPr>
          <w:b/>
          <w:bCs/>
        </w:rPr>
      </w:pPr>
    </w:p>
    <w:p w14:paraId="6FBD5282" w14:textId="4D13358B" w:rsidR="00175430" w:rsidRDefault="00175430" w:rsidP="00FE42A0">
      <w:pPr>
        <w:jc w:val="center"/>
        <w:rPr>
          <w:b/>
          <w:bCs/>
        </w:rPr>
      </w:pPr>
    </w:p>
    <w:p w14:paraId="74F9FA1F" w14:textId="34FD754B" w:rsidR="00175430" w:rsidRDefault="00175430" w:rsidP="00FE42A0">
      <w:pPr>
        <w:jc w:val="center"/>
        <w:rPr>
          <w:b/>
          <w:bCs/>
        </w:rPr>
      </w:pPr>
    </w:p>
    <w:p w14:paraId="7A8985CD" w14:textId="08DEF539" w:rsidR="00175430" w:rsidRDefault="00175430" w:rsidP="00FE42A0">
      <w:pPr>
        <w:jc w:val="center"/>
        <w:rPr>
          <w:b/>
          <w:bCs/>
        </w:rPr>
      </w:pPr>
    </w:p>
    <w:p w14:paraId="6C7246F9" w14:textId="7719B24B" w:rsidR="00175430" w:rsidRDefault="00175430" w:rsidP="00FE42A0">
      <w:pPr>
        <w:jc w:val="center"/>
        <w:rPr>
          <w:b/>
          <w:bCs/>
        </w:rPr>
      </w:pPr>
    </w:p>
    <w:p w14:paraId="2FD9E08E" w14:textId="5488846C" w:rsidR="00175430" w:rsidRDefault="00175430" w:rsidP="00FE42A0">
      <w:pPr>
        <w:jc w:val="center"/>
        <w:rPr>
          <w:b/>
          <w:bCs/>
        </w:rPr>
      </w:pPr>
    </w:p>
    <w:p w14:paraId="144CFF19" w14:textId="68E33015" w:rsidR="00175430" w:rsidRDefault="00175430" w:rsidP="00FE42A0">
      <w:pPr>
        <w:jc w:val="center"/>
        <w:rPr>
          <w:b/>
          <w:bCs/>
        </w:rPr>
      </w:pPr>
    </w:p>
    <w:p w14:paraId="6EB872D6" w14:textId="351A7A72" w:rsidR="00175430" w:rsidRDefault="00175430" w:rsidP="00FE42A0">
      <w:pPr>
        <w:jc w:val="center"/>
        <w:rPr>
          <w:b/>
          <w:bCs/>
        </w:rPr>
      </w:pPr>
    </w:p>
    <w:p w14:paraId="53D8473F" w14:textId="2B3221F1" w:rsidR="00175430" w:rsidRDefault="00175430" w:rsidP="00FE42A0">
      <w:pPr>
        <w:jc w:val="center"/>
        <w:rPr>
          <w:b/>
          <w:bCs/>
        </w:rPr>
      </w:pPr>
    </w:p>
    <w:p w14:paraId="3D4CDD2A" w14:textId="48CD5A17" w:rsidR="00175430" w:rsidRDefault="00175430" w:rsidP="00FE42A0">
      <w:pPr>
        <w:jc w:val="center"/>
        <w:rPr>
          <w:b/>
          <w:bCs/>
        </w:rPr>
      </w:pPr>
    </w:p>
    <w:p w14:paraId="0906094A" w14:textId="479F02B2" w:rsidR="00175430" w:rsidRDefault="00175430" w:rsidP="00FE42A0">
      <w:pPr>
        <w:jc w:val="center"/>
        <w:rPr>
          <w:b/>
          <w:bCs/>
        </w:rPr>
      </w:pPr>
    </w:p>
    <w:p w14:paraId="3A3743F3" w14:textId="7536A095" w:rsidR="00175430" w:rsidRDefault="00175430" w:rsidP="00FE42A0">
      <w:pPr>
        <w:jc w:val="center"/>
        <w:rPr>
          <w:b/>
          <w:bCs/>
        </w:rPr>
      </w:pPr>
    </w:p>
    <w:p w14:paraId="4BBB7621" w14:textId="71AFAF85" w:rsidR="00175430" w:rsidRDefault="00175430" w:rsidP="00FE42A0">
      <w:pPr>
        <w:jc w:val="center"/>
        <w:rPr>
          <w:b/>
          <w:bCs/>
        </w:rPr>
      </w:pPr>
    </w:p>
    <w:p w14:paraId="20D91B02" w14:textId="43EDD87E" w:rsidR="00175430" w:rsidRDefault="00175430" w:rsidP="00175430">
      <w:pPr>
        <w:rPr>
          <w:b/>
          <w:bCs/>
        </w:rPr>
      </w:pPr>
    </w:p>
    <w:p w14:paraId="3F84DD70" w14:textId="77777777" w:rsidR="00175430" w:rsidRDefault="00175430" w:rsidP="00FE42A0">
      <w:pPr>
        <w:jc w:val="center"/>
        <w:rPr>
          <w:b/>
          <w:bCs/>
        </w:rPr>
      </w:pPr>
    </w:p>
    <w:p w14:paraId="05B13AEE" w14:textId="77777777" w:rsidR="00175430" w:rsidRPr="000A2AD1" w:rsidRDefault="00175430" w:rsidP="00175430">
      <w:pPr>
        <w:jc w:val="center"/>
        <w:rPr>
          <w:rFonts w:ascii="Times" w:hAnsi="Times" w:cs="Times"/>
          <w:b/>
          <w:bCs/>
        </w:rPr>
      </w:pPr>
      <w:r w:rsidRPr="000A2AD1">
        <w:rPr>
          <w:rFonts w:ascii="Times" w:hAnsi="Times" w:cs="Times"/>
          <w:b/>
          <w:bCs/>
        </w:rPr>
        <w:t>Author Note</w:t>
      </w:r>
    </w:p>
    <w:p w14:paraId="7B2E7F38" w14:textId="77777777" w:rsidR="00175430" w:rsidRPr="000A2AD1" w:rsidRDefault="00175430" w:rsidP="00175430">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41D3817A" w14:textId="77777777" w:rsidR="00175430" w:rsidRPr="000A2AD1" w:rsidRDefault="00175430" w:rsidP="00175430">
      <w:pPr>
        <w:ind w:firstLine="720"/>
        <w:rPr>
          <w:rFonts w:ascii="Times" w:hAnsi="Times" w:cs="Times"/>
        </w:rPr>
      </w:pPr>
      <w:r w:rsidRPr="000A2AD1">
        <w:rPr>
          <w:rFonts w:ascii="Times" w:hAnsi="Times" w:cs="Times"/>
        </w:rPr>
        <w:t xml:space="preserve">I have no known conflict of interest to disclose. </w:t>
      </w:r>
    </w:p>
    <w:p w14:paraId="6A1B0227" w14:textId="77777777" w:rsidR="00175430" w:rsidRPr="000A2AD1" w:rsidRDefault="00175430" w:rsidP="00175430">
      <w:pPr>
        <w:ind w:firstLine="720"/>
        <w:rPr>
          <w:rFonts w:ascii="Times" w:hAnsi="Times" w:cs="Times"/>
        </w:rPr>
      </w:pPr>
      <w:r w:rsidRPr="000A2AD1">
        <w:rPr>
          <w:rFonts w:ascii="Times" w:hAnsi="Times" w:cs="Times"/>
        </w:rPr>
        <w:t xml:space="preserve">Correspondence concerning this article should be addressed to </w:t>
      </w:r>
    </w:p>
    <w:p w14:paraId="292E9465" w14:textId="77777777" w:rsidR="00175430" w:rsidRPr="000A2AD1" w:rsidRDefault="00175430" w:rsidP="00175430">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76B643F8" w14:textId="77C9C4ED" w:rsidR="00175430" w:rsidRPr="00175430" w:rsidRDefault="00175430" w:rsidP="00175430">
      <w:pPr>
        <w:ind w:firstLine="720"/>
        <w:rPr>
          <w:rFonts w:ascii="Times" w:hAnsi="Times" w:cs="Times"/>
        </w:rPr>
      </w:pPr>
      <w:r w:rsidRPr="000A2AD1">
        <w:rPr>
          <w:rFonts w:ascii="Times" w:hAnsi="Times" w:cs="Times"/>
        </w:rPr>
        <w:t xml:space="preserve">Email: </w:t>
      </w:r>
      <w:hyperlink r:id="rId6" w:history="1">
        <w:r w:rsidRPr="000A2AD1">
          <w:rPr>
            <w:rStyle w:val="Hyperlink"/>
            <w:rFonts w:ascii="Times" w:hAnsi="Times" w:cs="Times"/>
          </w:rPr>
          <w:t>bszehner@liberty.edu</w:t>
        </w:r>
      </w:hyperlink>
    </w:p>
    <w:p w14:paraId="33D88E15" w14:textId="544BB046" w:rsidR="001170E5" w:rsidRDefault="00FE42A0" w:rsidP="00FE42A0">
      <w:pPr>
        <w:jc w:val="center"/>
        <w:rPr>
          <w:b/>
          <w:bCs/>
        </w:rPr>
      </w:pPr>
      <w:r>
        <w:rPr>
          <w:b/>
          <w:bCs/>
        </w:rPr>
        <w:lastRenderedPageBreak/>
        <w:t>Types of Reliability and Validity</w:t>
      </w:r>
    </w:p>
    <w:p w14:paraId="6575D361" w14:textId="743B1E01" w:rsidR="00FE42A0" w:rsidRDefault="00FE42A0" w:rsidP="00FE42A0">
      <w:pPr>
        <w:jc w:val="center"/>
        <w:rPr>
          <w:b/>
          <w:bCs/>
        </w:rPr>
      </w:pPr>
    </w:p>
    <w:p w14:paraId="16A5859D" w14:textId="1B147F28" w:rsidR="00980D83" w:rsidRPr="00980D83" w:rsidRDefault="00FE42A0" w:rsidP="00980D83">
      <w:r>
        <w:tab/>
      </w:r>
      <w:r w:rsidR="00980D83" w:rsidRPr="00980D83">
        <w:rPr>
          <w:rFonts w:ascii="Open Sans" w:hAnsi="Open Sans" w:cs="Open Sans"/>
          <w:color w:val="252525"/>
          <w:shd w:val="clear" w:color="auto" w:fill="FFFFFF"/>
        </w:rPr>
        <w:t xml:space="preserve"> </w:t>
      </w:r>
    </w:p>
    <w:p w14:paraId="1AFB108A" w14:textId="713AFC5E" w:rsidR="00FE42A0" w:rsidRDefault="00A62AA7" w:rsidP="00980D83">
      <w:pPr>
        <w:spacing w:line="480" w:lineRule="auto"/>
        <w:ind w:firstLine="720"/>
      </w:pPr>
      <w:r>
        <w:t>“</w:t>
      </w:r>
      <w:r w:rsidR="00980D83">
        <w:t>There are two ways to evaluate a test’s reliability, one involving the stability of scale scores and the other involving the internal consistency of the items that make up the scale score,</w:t>
      </w:r>
      <w:r>
        <w:t>”</w:t>
      </w:r>
      <w:r w:rsidR="00980D83">
        <w:t xml:space="preserve"> according to the Values and Motives Questionnaire (n.d.). </w:t>
      </w:r>
      <w:r w:rsidR="00FE42A0">
        <w:t xml:space="preserve">The stability of the scale score overtime is key. The test-taker should be able to retake the test at any time and receive similar scores. </w:t>
      </w:r>
      <w:r w:rsidR="00F53E75">
        <w:t>“Scale homogeneity</w:t>
      </w:r>
      <w:r w:rsidR="00FE42A0">
        <w:t xml:space="preserve"> is the </w:t>
      </w:r>
      <w:r w:rsidR="00F53E75">
        <w:t>similarity</w:t>
      </w:r>
      <w:r w:rsidR="00FE42A0">
        <w:t xml:space="preserve"> of the items that form the scale score</w:t>
      </w:r>
      <w:r w:rsidR="00F53E75">
        <w:t>” (Values and Motive Questionnaire, n.d.)</w:t>
      </w:r>
      <w:r w:rsidR="00FE42A0">
        <w:t xml:space="preserve">. </w:t>
      </w:r>
      <w:r w:rsidR="00F53E75">
        <w:t>“</w:t>
      </w:r>
      <w:r w:rsidR="00FE42A0">
        <w:t>Reliability and validity determine the psychometric soundness of a test</w:t>
      </w:r>
      <w:r w:rsidR="00F53E75">
        <w:t>”</w:t>
      </w:r>
      <w:r w:rsidR="00FE42A0">
        <w:t xml:space="preserve"> (Values and Motives Questionnaire, n.d.). </w:t>
      </w:r>
      <w:r>
        <w:t>“</w:t>
      </w:r>
      <w:r w:rsidR="00FE42A0">
        <w:t>Reliability refers to how consistent a test scores a characteristic, but it does not ensure the information is valid</w:t>
      </w:r>
      <w:r>
        <w:t>”</w:t>
      </w:r>
      <w:r w:rsidR="00FE42A0">
        <w:t xml:space="preserve"> (What Makes a Good Test, n.d.). There are two types of validity, criterion validity and construct validity. Construct Validity determines whether the characteristics a test is </w:t>
      </w:r>
      <w:r w:rsidR="00F53E75">
        <w:t>assessing</w:t>
      </w:r>
      <w:r w:rsidR="00FE42A0">
        <w:t xml:space="preserve"> is </w:t>
      </w:r>
      <w:r w:rsidR="00F53E75">
        <w:t>consistent</w:t>
      </w:r>
      <w:r w:rsidR="00FE42A0">
        <w:t xml:space="preserve"> with the definition of the test. To determine the construct validity, the scores of </w:t>
      </w:r>
      <w:r w:rsidR="00F53E75">
        <w:t xml:space="preserve">the </w:t>
      </w:r>
      <w:r w:rsidR="00FE42A0">
        <w:t>test</w:t>
      </w:r>
      <w:r w:rsidR="00F53E75">
        <w:t>s</w:t>
      </w:r>
      <w:r w:rsidR="00FE42A0">
        <w:t xml:space="preserve"> would be compared to the scores of other tests to </w:t>
      </w:r>
      <w:r w:rsidR="00F53E75">
        <w:t>determine</w:t>
      </w:r>
      <w:r w:rsidR="00FE42A0">
        <w:t xml:space="preserve"> if they are similar. </w:t>
      </w:r>
      <w:r w:rsidR="00F53E75">
        <w:t>“</w:t>
      </w:r>
      <w:r w:rsidR="00FE42A0">
        <w:t>Criterion Validity compares, demonstrates, and proves that the scores on a test are similar</w:t>
      </w:r>
      <w:r w:rsidR="00F53E75">
        <w:t>”</w:t>
      </w:r>
      <w:r w:rsidR="00FE42A0">
        <w:t xml:space="preserve"> (Values and Motives Questionnaire, n.d.). </w:t>
      </w:r>
    </w:p>
    <w:p w14:paraId="0A384843" w14:textId="43FC8185" w:rsidR="00FE42A0" w:rsidRDefault="00FE42A0" w:rsidP="00FE42A0">
      <w:pPr>
        <w:spacing w:line="480" w:lineRule="auto"/>
        <w:jc w:val="center"/>
        <w:rPr>
          <w:b/>
          <w:bCs/>
        </w:rPr>
      </w:pPr>
      <w:r>
        <w:rPr>
          <w:b/>
          <w:bCs/>
        </w:rPr>
        <w:t>Reliability: Cronbach Alpha Coefficients</w:t>
      </w:r>
    </w:p>
    <w:p w14:paraId="4901ABD3" w14:textId="5E550B6E" w:rsidR="00FE42A0" w:rsidRDefault="00FE42A0" w:rsidP="00FE42A0">
      <w:pPr>
        <w:spacing w:line="480" w:lineRule="auto"/>
      </w:pPr>
      <w:r>
        <w:rPr>
          <w:b/>
          <w:bCs/>
        </w:rPr>
        <w:tab/>
      </w:r>
      <w:r>
        <w:t>Using the Cronbach Alpha Coefficients an acceptable score of .7 would be considered an acceptable measurement of error. The charts compare male and female, and several of the VMI scores exceed the .7 score for acceptable measurement of error. According to</w:t>
      </w:r>
      <w:r w:rsidR="00A62AA7">
        <w:t xml:space="preserve"> </w:t>
      </w:r>
      <w:r>
        <w:t xml:space="preserve">What Makes a Good Test, </w:t>
      </w:r>
      <w:r w:rsidR="00A62AA7">
        <w:t>“A</w:t>
      </w:r>
      <w:r>
        <w:t xml:space="preserve"> reliability coefficient value of above a .9 and up is </w:t>
      </w:r>
      <w:r w:rsidR="00F53E75">
        <w:t>outstanding</w:t>
      </w:r>
      <w:r>
        <w:t xml:space="preserve">, a value of .8-.89 is considered good, a value of .7-.79 is </w:t>
      </w:r>
      <w:r w:rsidR="00F53E75">
        <w:t>sufficient</w:t>
      </w:r>
      <w:r>
        <w:t xml:space="preserve">, and below .70 </w:t>
      </w:r>
      <w:r w:rsidR="00F53E75">
        <w:t>could</w:t>
      </w:r>
      <w:r>
        <w:t xml:space="preserve"> have </w:t>
      </w:r>
      <w:r w:rsidR="00F53E75">
        <w:t>partial</w:t>
      </w:r>
      <w:r>
        <w:t xml:space="preserve"> applicability</w:t>
      </w:r>
      <w:r w:rsidR="00A62AA7">
        <w:t>”.</w:t>
      </w:r>
      <w:r>
        <w:t xml:space="preserve">  </w:t>
      </w:r>
      <w:r w:rsidR="00F53E75">
        <w:t>“</w:t>
      </w:r>
      <w:r>
        <w:t>Many of the scales on the VMI are above a .7, like Affiliative and Altruistic (.74), Affection and Security (.79), and Aesthetics (.83)</w:t>
      </w:r>
      <w:r w:rsidR="00F53E75">
        <w:t>”</w:t>
      </w:r>
      <w:r>
        <w:t xml:space="preserve"> (Value and Motives Questionnaire, n.d.). </w:t>
      </w:r>
    </w:p>
    <w:p w14:paraId="5AB8F848" w14:textId="77777777" w:rsidR="00EF7CA7" w:rsidRDefault="00EF7CA7" w:rsidP="00FE42A0">
      <w:pPr>
        <w:spacing w:line="480" w:lineRule="auto"/>
        <w:jc w:val="center"/>
        <w:rPr>
          <w:b/>
          <w:bCs/>
        </w:rPr>
      </w:pPr>
    </w:p>
    <w:p w14:paraId="735B5921" w14:textId="5AC53617" w:rsidR="00FE42A0" w:rsidRDefault="00FE42A0" w:rsidP="00FE42A0">
      <w:pPr>
        <w:spacing w:line="480" w:lineRule="auto"/>
        <w:jc w:val="center"/>
        <w:rPr>
          <w:b/>
          <w:bCs/>
        </w:rPr>
      </w:pPr>
      <w:r>
        <w:rPr>
          <w:b/>
          <w:bCs/>
        </w:rPr>
        <w:lastRenderedPageBreak/>
        <w:t>Sample Size and Nature of the Population</w:t>
      </w:r>
    </w:p>
    <w:p w14:paraId="4295998C" w14:textId="7D4836CF" w:rsidR="00FE42A0" w:rsidRDefault="00FE42A0" w:rsidP="00FE42A0">
      <w:pPr>
        <w:spacing w:line="480" w:lineRule="auto"/>
        <w:rPr>
          <w:b/>
          <w:bCs/>
        </w:rPr>
      </w:pPr>
      <w:r>
        <w:rPr>
          <w:b/>
          <w:bCs/>
        </w:rPr>
        <w:t>Validity</w:t>
      </w:r>
    </w:p>
    <w:p w14:paraId="566BA14D" w14:textId="599F061C" w:rsidR="00175430" w:rsidRPr="00175430" w:rsidRDefault="00175430" w:rsidP="00FE42A0">
      <w:pPr>
        <w:spacing w:line="480" w:lineRule="auto"/>
      </w:pPr>
      <w:r>
        <w:tab/>
        <w:t xml:space="preserve">The </w:t>
      </w:r>
      <w:r w:rsidR="00F53E75">
        <w:t>Values and Motives Questionnaire (n.d.)</w:t>
      </w:r>
      <w:r>
        <w:t xml:space="preserve"> </w:t>
      </w:r>
      <w:r w:rsidR="00A62AA7">
        <w:t>“</w:t>
      </w:r>
      <w:r>
        <w:t>sampled 159 Psychology and MBA students as a requirement for the introductory course in Personnel Assessment</w:t>
      </w:r>
      <w:r w:rsidR="00A62AA7">
        <w:t>”.</w:t>
      </w:r>
      <w:r>
        <w:t xml:space="preserve"> A sample of 59 Psychology under-graduate students volunteered to take the VMI and MAPP tests as a part of </w:t>
      </w:r>
      <w:proofErr w:type="gramStart"/>
      <w:r>
        <w:t>a</w:t>
      </w:r>
      <w:proofErr w:type="gramEnd"/>
      <w:r>
        <w:t xml:space="preserve"> </w:t>
      </w:r>
      <w:r w:rsidR="00F53E75">
        <w:t>authentication</w:t>
      </w:r>
      <w:r>
        <w:t xml:space="preserve"> study to compare the validity of the two tests. Using table 4 from the Values and Motives Questionnaire we see a strong correlation between the VMI and MAPP specifically in the value area that both tests cover. </w:t>
      </w:r>
      <w:r w:rsidR="00F53E75">
        <w:t>“</w:t>
      </w:r>
      <w:r>
        <w:t>Another sample of 100 MBA students from a London Business School took the VMI and a 16PF version 5 as part of the introduction course in Personnel Assessment Methods</w:t>
      </w:r>
      <w:r w:rsidR="00F53E75">
        <w:t>” (Values and Motives Questionnaire n.d.)</w:t>
      </w:r>
      <w:r>
        <w:t xml:space="preserve">. The correlation between these two tests is usually modest, there is a meaningful correlation between the two tests. </w:t>
      </w:r>
    </w:p>
    <w:p w14:paraId="7000DF8A" w14:textId="038BF692" w:rsidR="00FE42A0" w:rsidRDefault="00FE42A0" w:rsidP="00FE42A0">
      <w:pPr>
        <w:spacing w:line="480" w:lineRule="auto"/>
        <w:rPr>
          <w:b/>
          <w:bCs/>
        </w:rPr>
      </w:pPr>
      <w:r>
        <w:rPr>
          <w:b/>
          <w:bCs/>
        </w:rPr>
        <w:t>VMQ Norming Population</w:t>
      </w:r>
    </w:p>
    <w:p w14:paraId="2B7F040D" w14:textId="10CB853E" w:rsidR="00175430" w:rsidRDefault="00175430" w:rsidP="00FE42A0">
      <w:pPr>
        <w:spacing w:line="480" w:lineRule="auto"/>
      </w:pPr>
      <w:r>
        <w:rPr>
          <w:b/>
          <w:bCs/>
        </w:rPr>
        <w:tab/>
      </w:r>
      <w:r w:rsidR="00F53E75">
        <w:rPr>
          <w:b/>
          <w:bCs/>
        </w:rPr>
        <w:t>“</w:t>
      </w:r>
      <w:r>
        <w:t>The VMQ norming population is 159 Psychology and MBA students in introduction to Personnel Assessment course</w:t>
      </w:r>
      <w:r w:rsidR="00F53E75">
        <w:t>”</w:t>
      </w:r>
      <w:r>
        <w:t xml:space="preserve"> (Values and Motives Questionnaire, n.d.). I do not </w:t>
      </w:r>
      <w:r w:rsidR="00F53E75">
        <w:t>think</w:t>
      </w:r>
      <w:r>
        <w:t xml:space="preserve"> that the results of the norm groups taking the VMQ was </w:t>
      </w:r>
      <w:r w:rsidR="00F53E75">
        <w:t>comprehensive</w:t>
      </w:r>
      <w:r>
        <w:t xml:space="preserve"> enough to compare to other populations. For this example, very little demographic information was provided. The study shows some information on gender and educational background, but more demographic information should have been </w:t>
      </w:r>
      <w:r w:rsidR="00F53E75">
        <w:t>offered</w:t>
      </w:r>
      <w:r>
        <w:t xml:space="preserve"> for the norming population to draw on more conclusions. I also feel as though more people should have been sampled to gather more information for the traits of the population. </w:t>
      </w:r>
    </w:p>
    <w:p w14:paraId="46EF1B94" w14:textId="77777777" w:rsidR="00EF7CA7" w:rsidRDefault="00EF7CA7" w:rsidP="00175430">
      <w:pPr>
        <w:spacing w:line="480" w:lineRule="auto"/>
        <w:jc w:val="center"/>
        <w:rPr>
          <w:b/>
          <w:bCs/>
        </w:rPr>
      </w:pPr>
    </w:p>
    <w:p w14:paraId="04E3C8E5" w14:textId="77777777" w:rsidR="00EF7CA7" w:rsidRDefault="00EF7CA7" w:rsidP="00175430">
      <w:pPr>
        <w:spacing w:line="480" w:lineRule="auto"/>
        <w:jc w:val="center"/>
        <w:rPr>
          <w:b/>
          <w:bCs/>
        </w:rPr>
      </w:pPr>
    </w:p>
    <w:p w14:paraId="5AD8035E" w14:textId="5E01C4B2" w:rsidR="00175430" w:rsidRDefault="00175430" w:rsidP="00175430">
      <w:pPr>
        <w:spacing w:line="480" w:lineRule="auto"/>
        <w:jc w:val="center"/>
        <w:rPr>
          <w:b/>
          <w:bCs/>
        </w:rPr>
      </w:pPr>
      <w:r>
        <w:rPr>
          <w:b/>
          <w:bCs/>
        </w:rPr>
        <w:lastRenderedPageBreak/>
        <w:t xml:space="preserve">Your Opinion of the VMQ </w:t>
      </w:r>
    </w:p>
    <w:p w14:paraId="6F524993" w14:textId="7A00BFF1" w:rsidR="00175430" w:rsidRDefault="00175430" w:rsidP="00175430">
      <w:pPr>
        <w:spacing w:line="480" w:lineRule="auto"/>
      </w:pPr>
      <w:r>
        <w:tab/>
      </w:r>
      <w:r w:rsidR="00980D83">
        <w:t xml:space="preserve">When compared to the adequate scores, the VMQ result showed limited reliability scores. Although the VMQ’s reliability and validity had been sufficiently demonstrated, more demographic data might have allowed for more inferences to be made. The only demographics used by the VMQ for population sampling were gender and educational attainment. </w:t>
      </w:r>
      <w:r>
        <w:t xml:space="preserve">The </w:t>
      </w:r>
      <w:r w:rsidR="00980D83">
        <w:t xml:space="preserve">reliability of both men and women across the entire sample. According to the Values and Motives Questionnaire (n.d.), the validity showed to modest ranging from 0-.57 which describes the VMQ results to be noncomparable to each other and therefore measuring specific aspects of the value system. </w:t>
      </w:r>
      <w:r>
        <w:t xml:space="preserve"> </w:t>
      </w:r>
    </w:p>
    <w:p w14:paraId="5B16486B" w14:textId="00E50A31" w:rsidR="00175430" w:rsidRDefault="00175430" w:rsidP="00175430">
      <w:pPr>
        <w:spacing w:line="480" w:lineRule="auto"/>
      </w:pPr>
    </w:p>
    <w:p w14:paraId="6DC49AB1" w14:textId="2A6F6E8A" w:rsidR="00175430" w:rsidRDefault="00175430" w:rsidP="00175430">
      <w:pPr>
        <w:spacing w:line="480" w:lineRule="auto"/>
      </w:pPr>
    </w:p>
    <w:p w14:paraId="0FF07B47" w14:textId="17B60FCA" w:rsidR="00175430" w:rsidRDefault="00175430" w:rsidP="00175430">
      <w:pPr>
        <w:spacing w:line="480" w:lineRule="auto"/>
      </w:pPr>
    </w:p>
    <w:p w14:paraId="3E886650" w14:textId="11C9F22B" w:rsidR="00175430" w:rsidRDefault="00175430" w:rsidP="00175430">
      <w:pPr>
        <w:spacing w:line="480" w:lineRule="auto"/>
      </w:pPr>
    </w:p>
    <w:p w14:paraId="0B5C0CB4" w14:textId="656007E4" w:rsidR="00175430" w:rsidRDefault="00175430" w:rsidP="00175430">
      <w:pPr>
        <w:spacing w:line="480" w:lineRule="auto"/>
      </w:pPr>
    </w:p>
    <w:p w14:paraId="301BA001" w14:textId="2ED6089A" w:rsidR="00175430" w:rsidRDefault="00175430" w:rsidP="00175430">
      <w:pPr>
        <w:spacing w:line="480" w:lineRule="auto"/>
      </w:pPr>
    </w:p>
    <w:p w14:paraId="6414C54C" w14:textId="0BE1EE26" w:rsidR="00175430" w:rsidRDefault="00175430" w:rsidP="00175430">
      <w:pPr>
        <w:spacing w:line="480" w:lineRule="auto"/>
      </w:pPr>
    </w:p>
    <w:p w14:paraId="7579CCBE" w14:textId="5CB083EA" w:rsidR="00175430" w:rsidRDefault="00175430" w:rsidP="00175430">
      <w:pPr>
        <w:spacing w:line="480" w:lineRule="auto"/>
      </w:pPr>
    </w:p>
    <w:p w14:paraId="7AC1A19D" w14:textId="7161FCAB" w:rsidR="00175430" w:rsidRDefault="00175430" w:rsidP="00175430">
      <w:pPr>
        <w:spacing w:line="480" w:lineRule="auto"/>
      </w:pPr>
    </w:p>
    <w:p w14:paraId="5727170B" w14:textId="11ABE2A1" w:rsidR="00175430" w:rsidRDefault="00175430" w:rsidP="00175430">
      <w:pPr>
        <w:spacing w:line="480" w:lineRule="auto"/>
      </w:pPr>
    </w:p>
    <w:p w14:paraId="0A2207F8" w14:textId="44BA573C" w:rsidR="00175430" w:rsidRDefault="00175430" w:rsidP="00175430">
      <w:pPr>
        <w:spacing w:line="480" w:lineRule="auto"/>
      </w:pPr>
    </w:p>
    <w:p w14:paraId="3BB16453" w14:textId="77777777" w:rsidR="00A62AA7" w:rsidRDefault="00A62AA7" w:rsidP="00175430">
      <w:pPr>
        <w:spacing w:line="480" w:lineRule="auto"/>
      </w:pPr>
    </w:p>
    <w:p w14:paraId="2EE246DE" w14:textId="39C58FC9" w:rsidR="00175430" w:rsidRDefault="00175430" w:rsidP="00175430">
      <w:pPr>
        <w:spacing w:line="480" w:lineRule="auto"/>
      </w:pPr>
    </w:p>
    <w:p w14:paraId="3E54B684" w14:textId="52EAC2F0" w:rsidR="00175430" w:rsidRDefault="00175430" w:rsidP="00175430">
      <w:pPr>
        <w:spacing w:line="480" w:lineRule="auto"/>
      </w:pPr>
    </w:p>
    <w:p w14:paraId="4D499215" w14:textId="4703235D" w:rsidR="00175430" w:rsidRDefault="00175430" w:rsidP="00175430">
      <w:pPr>
        <w:spacing w:line="480" w:lineRule="auto"/>
        <w:jc w:val="center"/>
      </w:pPr>
      <w:r>
        <w:lastRenderedPageBreak/>
        <w:t>References</w:t>
      </w:r>
    </w:p>
    <w:p w14:paraId="6C6C9909" w14:textId="1D37CF9B" w:rsidR="00175430" w:rsidRDefault="00175430" w:rsidP="00175430">
      <w:pPr>
        <w:spacing w:line="480" w:lineRule="auto"/>
      </w:pPr>
      <w:r>
        <w:rPr>
          <w:i/>
          <w:iCs/>
        </w:rPr>
        <w:t xml:space="preserve">Values and Motives Questionnaire- </w:t>
      </w:r>
      <w:proofErr w:type="spellStart"/>
      <w:r>
        <w:rPr>
          <w:i/>
          <w:iCs/>
        </w:rPr>
        <w:t>psytech</w:t>
      </w:r>
      <w:proofErr w:type="spellEnd"/>
      <w:r>
        <w:rPr>
          <w:i/>
          <w:iCs/>
        </w:rPr>
        <w:t>.</w:t>
      </w:r>
      <w:r>
        <w:t xml:space="preserve"> (n.d.). Retrieved April 6, 2023, from </w:t>
      </w:r>
    </w:p>
    <w:p w14:paraId="7C1CE2FB" w14:textId="6054A52A" w:rsidR="00175430" w:rsidRDefault="00504B7E" w:rsidP="00175430">
      <w:pPr>
        <w:spacing w:line="480" w:lineRule="auto"/>
        <w:ind w:firstLine="720"/>
      </w:pPr>
      <w:hyperlink r:id="rId7" w:history="1">
        <w:r w:rsidR="00175430" w:rsidRPr="000D0122">
          <w:rPr>
            <w:rStyle w:val="Hyperlink"/>
          </w:rPr>
          <w:t>https://psytech.com/Content/TechnicalManuals/EN/VMIMan.pdf</w:t>
        </w:r>
      </w:hyperlink>
      <w:r w:rsidR="00175430">
        <w:t xml:space="preserve"> </w:t>
      </w:r>
    </w:p>
    <w:p w14:paraId="2A512FE0" w14:textId="284F9F16" w:rsidR="00175430" w:rsidRDefault="00175430" w:rsidP="00175430">
      <w:pPr>
        <w:spacing w:line="480" w:lineRule="auto"/>
      </w:pPr>
      <w:r>
        <w:t xml:space="preserve">Unknown. (n.d.) </w:t>
      </w:r>
      <w:r>
        <w:rPr>
          <w:i/>
          <w:iCs/>
        </w:rPr>
        <w:t xml:space="preserve">What makes a good test. </w:t>
      </w:r>
      <w:r>
        <w:t xml:space="preserve">Liberty University. </w:t>
      </w:r>
    </w:p>
    <w:p w14:paraId="1196E5EA" w14:textId="7427B177" w:rsidR="00175430" w:rsidRDefault="00175430" w:rsidP="00175430">
      <w:pPr>
        <w:spacing w:line="480" w:lineRule="auto"/>
      </w:pPr>
      <w:r>
        <w:tab/>
      </w:r>
      <w:hyperlink r:id="rId8" w:history="1">
        <w:r w:rsidRPr="000D0122">
          <w:rPr>
            <w:rStyle w:val="Hyperlink"/>
          </w:rPr>
          <w:t>https://canvas.liberty.edu/courses/426359/files/92340007?wrap=1</w:t>
        </w:r>
      </w:hyperlink>
    </w:p>
    <w:p w14:paraId="733C8F05" w14:textId="77777777" w:rsidR="00175430" w:rsidRPr="00175430" w:rsidRDefault="00175430" w:rsidP="00175430">
      <w:pPr>
        <w:spacing w:line="480" w:lineRule="auto"/>
      </w:pPr>
    </w:p>
    <w:sectPr w:rsidR="00175430" w:rsidRPr="00175430">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EE250" w14:textId="77777777" w:rsidR="00504B7E" w:rsidRDefault="00504B7E" w:rsidP="00175430">
      <w:r>
        <w:separator/>
      </w:r>
    </w:p>
  </w:endnote>
  <w:endnote w:type="continuationSeparator" w:id="0">
    <w:p w14:paraId="714218CE" w14:textId="77777777" w:rsidR="00504B7E" w:rsidRDefault="00504B7E" w:rsidP="00175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CDD76" w14:textId="77777777" w:rsidR="00504B7E" w:rsidRDefault="00504B7E" w:rsidP="00175430">
      <w:r>
        <w:separator/>
      </w:r>
    </w:p>
  </w:footnote>
  <w:footnote w:type="continuationSeparator" w:id="0">
    <w:p w14:paraId="21178777" w14:textId="77777777" w:rsidR="00504B7E" w:rsidRDefault="00504B7E" w:rsidP="00175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308744"/>
      <w:docPartObj>
        <w:docPartGallery w:val="Page Numbers (Top of Page)"/>
        <w:docPartUnique/>
      </w:docPartObj>
    </w:sdtPr>
    <w:sdtEndPr>
      <w:rPr>
        <w:rStyle w:val="PageNumber"/>
      </w:rPr>
    </w:sdtEndPr>
    <w:sdtContent>
      <w:p w14:paraId="5574FB8B" w14:textId="31046168" w:rsidR="00175430" w:rsidRDefault="00175430" w:rsidP="000D012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70E7E2" w14:textId="77777777" w:rsidR="00175430" w:rsidRDefault="00175430" w:rsidP="0017543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353107"/>
      <w:docPartObj>
        <w:docPartGallery w:val="Page Numbers (Top of Page)"/>
        <w:docPartUnique/>
      </w:docPartObj>
    </w:sdtPr>
    <w:sdtEndPr>
      <w:rPr>
        <w:rStyle w:val="PageNumber"/>
      </w:rPr>
    </w:sdtEndPr>
    <w:sdtContent>
      <w:p w14:paraId="08E7C113" w14:textId="261EDD79" w:rsidR="00175430" w:rsidRDefault="00175430" w:rsidP="000D012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1F84C4" w14:textId="23616D99" w:rsidR="00175430" w:rsidRDefault="00175430" w:rsidP="00175430">
    <w:pPr>
      <w:pStyle w:val="Header"/>
      <w:ind w:right="360"/>
    </w:pPr>
    <w:r>
      <w:t xml:space="preserve">BENCHMARK EXPLORING RELIABILITY AND VALIDITY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2A0"/>
    <w:rsid w:val="001170E5"/>
    <w:rsid w:val="00175430"/>
    <w:rsid w:val="00504B7E"/>
    <w:rsid w:val="00980D83"/>
    <w:rsid w:val="00A62AA7"/>
    <w:rsid w:val="00EF7CA7"/>
    <w:rsid w:val="00F53E75"/>
    <w:rsid w:val="00F657CB"/>
    <w:rsid w:val="00FE4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B9E1D9"/>
  <w15:chartTrackingRefBased/>
  <w15:docId w15:val="{2870CC56-D046-7E44-9819-1FBCCF902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D8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430"/>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175430"/>
  </w:style>
  <w:style w:type="paragraph" w:styleId="Footer">
    <w:name w:val="footer"/>
    <w:basedOn w:val="Normal"/>
    <w:link w:val="FooterChar"/>
    <w:uiPriority w:val="99"/>
    <w:unhideWhenUsed/>
    <w:rsid w:val="00175430"/>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175430"/>
  </w:style>
  <w:style w:type="character" w:styleId="PageNumber">
    <w:name w:val="page number"/>
    <w:basedOn w:val="DefaultParagraphFont"/>
    <w:uiPriority w:val="99"/>
    <w:semiHidden/>
    <w:unhideWhenUsed/>
    <w:rsid w:val="00175430"/>
  </w:style>
  <w:style w:type="paragraph" w:styleId="BodyText">
    <w:name w:val="Body Text"/>
    <w:basedOn w:val="Normal"/>
    <w:link w:val="BodyTextChar"/>
    <w:uiPriority w:val="1"/>
    <w:qFormat/>
    <w:rsid w:val="00175430"/>
    <w:pPr>
      <w:widowControl w:val="0"/>
      <w:autoSpaceDE w:val="0"/>
      <w:autoSpaceDN w:val="0"/>
      <w:spacing w:after="160"/>
      <w:jc w:val="both"/>
    </w:pPr>
    <w:rPr>
      <w:rFonts w:asciiTheme="minorHAnsi" w:hAnsiTheme="minorHAnsi"/>
      <w:sz w:val="21"/>
      <w:szCs w:val="21"/>
    </w:rPr>
  </w:style>
  <w:style w:type="character" w:customStyle="1" w:styleId="BodyTextChar">
    <w:name w:val="Body Text Char"/>
    <w:basedOn w:val="DefaultParagraphFont"/>
    <w:link w:val="BodyText"/>
    <w:uiPriority w:val="1"/>
    <w:rsid w:val="00175430"/>
    <w:rPr>
      <w:rFonts w:eastAsia="Times New Roman" w:cs="Times New Roman"/>
      <w:sz w:val="21"/>
      <w:szCs w:val="21"/>
    </w:rPr>
  </w:style>
  <w:style w:type="character" w:styleId="Hyperlink">
    <w:name w:val="Hyperlink"/>
    <w:basedOn w:val="DefaultParagraphFont"/>
    <w:uiPriority w:val="99"/>
    <w:unhideWhenUsed/>
    <w:rsid w:val="00175430"/>
    <w:rPr>
      <w:color w:val="0000FF"/>
      <w:u w:val="single"/>
    </w:rPr>
  </w:style>
  <w:style w:type="character" w:styleId="UnresolvedMention">
    <w:name w:val="Unresolved Mention"/>
    <w:basedOn w:val="DefaultParagraphFont"/>
    <w:uiPriority w:val="99"/>
    <w:semiHidden/>
    <w:unhideWhenUsed/>
    <w:rsid w:val="00175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10272">
      <w:bodyDiv w:val="1"/>
      <w:marLeft w:val="0"/>
      <w:marRight w:val="0"/>
      <w:marTop w:val="0"/>
      <w:marBottom w:val="0"/>
      <w:divBdr>
        <w:top w:val="none" w:sz="0" w:space="0" w:color="auto"/>
        <w:left w:val="none" w:sz="0" w:space="0" w:color="auto"/>
        <w:bottom w:val="none" w:sz="0" w:space="0" w:color="auto"/>
        <w:right w:val="none" w:sz="0" w:space="0" w:color="auto"/>
      </w:divBdr>
    </w:div>
    <w:div w:id="23586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liberty.edu/courses/426359/files/92340007?wrap=1" TargetMode="External"/><Relationship Id="rId3" Type="http://schemas.openxmlformats.org/officeDocument/2006/relationships/webSettings" Target="webSettings.xml"/><Relationship Id="rId7" Type="http://schemas.openxmlformats.org/officeDocument/2006/relationships/hyperlink" Target="https://psytech.com/Content/TechnicalManuals/EN/VMIMan.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szehner@liberty.ed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5</Pages>
  <Words>757</Words>
  <Characters>4315</Characters>
  <Application>Microsoft Office Word</Application>
  <DocSecurity>0</DocSecurity>
  <Lines>35</Lines>
  <Paragraphs>10</Paragraphs>
  <ScaleCrop>false</ScaleCrop>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Zehner</dc:creator>
  <cp:keywords/>
  <dc:description/>
  <cp:lastModifiedBy>Brandy Zehner</cp:lastModifiedBy>
  <cp:revision>7</cp:revision>
  <dcterms:created xsi:type="dcterms:W3CDTF">2023-04-08T18:10:00Z</dcterms:created>
  <dcterms:modified xsi:type="dcterms:W3CDTF">2023-04-16T23:06:00Z</dcterms:modified>
</cp:coreProperties>
</file>