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8305" w14:textId="77777777" w:rsidR="00E20F3C" w:rsidRDefault="00E20F3C" w:rsidP="00E20F3C">
      <w:pPr>
        <w:rPr>
          <w:rFonts w:cs="Times New Roman"/>
          <w:szCs w:val="24"/>
        </w:rPr>
      </w:pPr>
    </w:p>
    <w:p w14:paraId="15D033E1" w14:textId="77777777" w:rsidR="00E20F3C" w:rsidRDefault="00E20F3C" w:rsidP="00E20F3C">
      <w:pPr>
        <w:rPr>
          <w:rFonts w:cs="Times New Roman"/>
          <w:szCs w:val="24"/>
        </w:rPr>
      </w:pPr>
    </w:p>
    <w:p w14:paraId="6F630924" w14:textId="124C740C" w:rsidR="00E20F3C" w:rsidRDefault="00E20F3C" w:rsidP="00E20F3C">
      <w:pPr>
        <w:rPr>
          <w:rFonts w:cs="Times New Roman"/>
          <w:szCs w:val="24"/>
        </w:rPr>
      </w:pPr>
    </w:p>
    <w:p w14:paraId="1A0C9DFE" w14:textId="77777777" w:rsidR="00F338E3" w:rsidRDefault="00F338E3" w:rsidP="00E20F3C">
      <w:pPr>
        <w:rPr>
          <w:rFonts w:cs="Times New Roman"/>
          <w:szCs w:val="24"/>
        </w:rPr>
      </w:pPr>
    </w:p>
    <w:p w14:paraId="527924F9" w14:textId="77777777" w:rsidR="005168BB" w:rsidRDefault="005168BB" w:rsidP="00E20F3C">
      <w:pPr>
        <w:rPr>
          <w:rFonts w:cs="Times New Roman"/>
          <w:szCs w:val="24"/>
        </w:rPr>
      </w:pPr>
    </w:p>
    <w:p w14:paraId="45629214" w14:textId="77777777" w:rsidR="00E20F3C" w:rsidRDefault="00E20F3C" w:rsidP="00E20F3C">
      <w:pPr>
        <w:rPr>
          <w:rFonts w:cs="Times New Roman"/>
          <w:szCs w:val="24"/>
        </w:rPr>
      </w:pPr>
    </w:p>
    <w:p w14:paraId="78E3CCB8" w14:textId="0B936C7E" w:rsidR="00E20F3C" w:rsidRDefault="00263E20" w:rsidP="00E20F3C">
      <w:pPr>
        <w:pStyle w:val="BodyText"/>
        <w:spacing w:line="480" w:lineRule="auto"/>
        <w:ind w:right="30"/>
        <w:jc w:val="center"/>
        <w:rPr>
          <w:sz w:val="24"/>
          <w:szCs w:val="24"/>
          <w:highlight w:val="yellow"/>
        </w:rPr>
      </w:pPr>
      <w:r>
        <w:rPr>
          <w:rFonts w:eastAsiaTheme="majorEastAsia"/>
          <w:b/>
          <w:bCs/>
          <w:sz w:val="24"/>
          <w:szCs w:val="28"/>
        </w:rPr>
        <w:t>Eclectic</w:t>
      </w:r>
      <w:r w:rsidR="00786C19">
        <w:rPr>
          <w:rFonts w:eastAsiaTheme="majorEastAsia"/>
          <w:b/>
          <w:bCs/>
          <w:sz w:val="24"/>
          <w:szCs w:val="28"/>
        </w:rPr>
        <w:t xml:space="preserve"> Education</w:t>
      </w:r>
      <w:r w:rsidR="00184B74">
        <w:rPr>
          <w:rFonts w:eastAsiaTheme="majorEastAsia"/>
          <w:b/>
          <w:bCs/>
          <w:sz w:val="24"/>
          <w:szCs w:val="28"/>
        </w:rPr>
        <w:t>:</w:t>
      </w:r>
      <w:r w:rsidR="00786C19">
        <w:rPr>
          <w:rFonts w:eastAsiaTheme="majorEastAsia"/>
          <w:b/>
          <w:bCs/>
          <w:sz w:val="24"/>
          <w:szCs w:val="28"/>
        </w:rPr>
        <w:t xml:space="preserve"> A</w:t>
      </w:r>
      <w:r>
        <w:rPr>
          <w:rFonts w:eastAsiaTheme="majorEastAsia"/>
          <w:b/>
          <w:bCs/>
          <w:sz w:val="24"/>
          <w:szCs w:val="28"/>
        </w:rPr>
        <w:t xml:space="preserve"> Philosophical</w:t>
      </w:r>
      <w:r w:rsidR="00786C19">
        <w:rPr>
          <w:rFonts w:eastAsiaTheme="majorEastAsia"/>
          <w:b/>
          <w:bCs/>
          <w:sz w:val="24"/>
          <w:szCs w:val="28"/>
        </w:rPr>
        <w:t xml:space="preserve"> Approach</w:t>
      </w:r>
      <w:r w:rsidR="00184B74">
        <w:rPr>
          <w:rFonts w:eastAsiaTheme="majorEastAsia"/>
          <w:b/>
          <w:bCs/>
          <w:sz w:val="24"/>
          <w:szCs w:val="28"/>
        </w:rPr>
        <w:t xml:space="preserve"> </w:t>
      </w:r>
    </w:p>
    <w:p w14:paraId="56319DA9" w14:textId="03A795F1" w:rsidR="00E20F3C" w:rsidRDefault="00E20F3C" w:rsidP="00E20F3C">
      <w:pPr>
        <w:pStyle w:val="BodyText"/>
        <w:spacing w:line="480" w:lineRule="auto"/>
        <w:jc w:val="center"/>
        <w:rPr>
          <w:sz w:val="24"/>
          <w:szCs w:val="24"/>
        </w:rPr>
      </w:pPr>
      <w:r>
        <w:rPr>
          <w:sz w:val="24"/>
          <w:szCs w:val="24"/>
        </w:rPr>
        <w:t>Davina Schoulten</w:t>
      </w:r>
      <w:r w:rsidR="00184B74">
        <w:rPr>
          <w:sz w:val="24"/>
          <w:szCs w:val="24"/>
        </w:rPr>
        <w:t xml:space="preserve">: </w:t>
      </w:r>
      <w:r w:rsidR="00184B74">
        <w:rPr>
          <w:szCs w:val="24"/>
        </w:rPr>
        <w:t>LU25706910</w:t>
      </w:r>
    </w:p>
    <w:p w14:paraId="6747FDD6" w14:textId="359BC24D" w:rsidR="00184B74" w:rsidRDefault="00184B74" w:rsidP="00184B74">
      <w:pPr>
        <w:ind w:firstLine="720"/>
        <w:jc w:val="center"/>
        <w:rPr>
          <w:rFonts w:cs="Times New Roman"/>
          <w:szCs w:val="24"/>
        </w:rPr>
      </w:pPr>
      <w:r>
        <w:rPr>
          <w:rFonts w:cs="Times New Roman"/>
          <w:szCs w:val="24"/>
        </w:rPr>
        <w:t>COSC 604</w:t>
      </w:r>
      <w:r>
        <w:rPr>
          <w:rFonts w:cs="Times New Roman"/>
          <w:szCs w:val="24"/>
        </w:rPr>
        <w:t>-D04</w:t>
      </w:r>
      <w:r>
        <w:rPr>
          <w:rFonts w:cs="Times New Roman"/>
          <w:szCs w:val="24"/>
        </w:rPr>
        <w:t>: Foundations of Education and School Counseling</w:t>
      </w:r>
    </w:p>
    <w:p w14:paraId="3379E4B5" w14:textId="11313681" w:rsidR="00887715" w:rsidRPr="00184B74" w:rsidRDefault="00887715" w:rsidP="00184B74">
      <w:pPr>
        <w:ind w:firstLine="720"/>
        <w:jc w:val="center"/>
        <w:rPr>
          <w:rFonts w:cs="Times New Roman"/>
          <w:szCs w:val="24"/>
        </w:rPr>
      </w:pPr>
      <w:r>
        <w:rPr>
          <w:rFonts w:cs="Times New Roman"/>
          <w:szCs w:val="24"/>
        </w:rPr>
        <w:t>Professor: Dr. Scott Hawkins</w:t>
      </w:r>
    </w:p>
    <w:p w14:paraId="487A4F1C" w14:textId="77777777" w:rsidR="00E20F3C" w:rsidRDefault="00E20F3C" w:rsidP="00E20F3C">
      <w:pPr>
        <w:pStyle w:val="BodyText"/>
        <w:spacing w:line="480" w:lineRule="auto"/>
        <w:jc w:val="center"/>
        <w:rPr>
          <w:sz w:val="24"/>
          <w:szCs w:val="24"/>
        </w:rPr>
      </w:pPr>
      <w:r>
        <w:rPr>
          <w:sz w:val="24"/>
          <w:szCs w:val="24"/>
          <w:bdr w:val="none" w:sz="0" w:space="0" w:color="auto" w:frame="1"/>
        </w:rPr>
        <w:t xml:space="preserve">School of School Counseling, </w:t>
      </w:r>
      <w:r>
        <w:rPr>
          <w:sz w:val="24"/>
          <w:szCs w:val="24"/>
        </w:rPr>
        <w:t>Liberty University</w:t>
      </w:r>
    </w:p>
    <w:p w14:paraId="1739C289" w14:textId="77777777" w:rsidR="00E20F3C" w:rsidRDefault="00E20F3C" w:rsidP="00E20F3C">
      <w:pPr>
        <w:rPr>
          <w:rFonts w:cs="Times New Roman"/>
          <w:szCs w:val="24"/>
        </w:rPr>
      </w:pPr>
    </w:p>
    <w:p w14:paraId="1DE8C1B0" w14:textId="77777777" w:rsidR="00E20F3C" w:rsidRDefault="00E20F3C" w:rsidP="00E20F3C">
      <w:pPr>
        <w:rPr>
          <w:rFonts w:cs="Times New Roman"/>
          <w:szCs w:val="24"/>
        </w:rPr>
      </w:pPr>
    </w:p>
    <w:p w14:paraId="33BAFF7E" w14:textId="77777777" w:rsidR="00E20F3C" w:rsidRDefault="00E20F3C" w:rsidP="00E20F3C">
      <w:pPr>
        <w:rPr>
          <w:rFonts w:cs="Times New Roman"/>
          <w:szCs w:val="24"/>
        </w:rPr>
      </w:pPr>
    </w:p>
    <w:p w14:paraId="150766CD" w14:textId="77777777" w:rsidR="00E20F3C" w:rsidRDefault="00E20F3C" w:rsidP="00E20F3C">
      <w:pPr>
        <w:rPr>
          <w:rFonts w:cs="Times New Roman"/>
          <w:szCs w:val="24"/>
        </w:rPr>
      </w:pPr>
    </w:p>
    <w:p w14:paraId="57FF8509" w14:textId="77777777" w:rsidR="00E20F3C" w:rsidRDefault="00E20F3C" w:rsidP="00E20F3C">
      <w:pPr>
        <w:rPr>
          <w:rFonts w:cs="Times New Roman"/>
          <w:szCs w:val="24"/>
        </w:rPr>
      </w:pPr>
    </w:p>
    <w:p w14:paraId="009F9DD0" w14:textId="77777777" w:rsidR="00E20F3C" w:rsidRDefault="00E20F3C" w:rsidP="00E20F3C">
      <w:pPr>
        <w:rPr>
          <w:rFonts w:cs="Times New Roman"/>
          <w:szCs w:val="24"/>
        </w:rPr>
      </w:pPr>
    </w:p>
    <w:p w14:paraId="0675EB7D" w14:textId="77777777" w:rsidR="00E20F3C" w:rsidRDefault="00E20F3C" w:rsidP="00E20F3C">
      <w:pPr>
        <w:rPr>
          <w:rFonts w:cs="Times New Roman"/>
          <w:szCs w:val="24"/>
        </w:rPr>
      </w:pPr>
    </w:p>
    <w:p w14:paraId="74D7D35B" w14:textId="77777777" w:rsidR="00E20F3C" w:rsidRDefault="00E20F3C" w:rsidP="00E20F3C">
      <w:pPr>
        <w:jc w:val="center"/>
        <w:rPr>
          <w:rFonts w:cs="Times New Roman"/>
          <w:b/>
          <w:bCs/>
          <w:szCs w:val="24"/>
        </w:rPr>
      </w:pPr>
      <w:r>
        <w:rPr>
          <w:rFonts w:cs="Times New Roman"/>
          <w:b/>
          <w:bCs/>
          <w:szCs w:val="24"/>
        </w:rPr>
        <w:t>Author Note</w:t>
      </w:r>
    </w:p>
    <w:p w14:paraId="16D43132" w14:textId="7086BEE5" w:rsidR="00E20F3C" w:rsidRDefault="00E20F3C" w:rsidP="00E20F3C">
      <w:pPr>
        <w:ind w:firstLine="720"/>
        <w:rPr>
          <w:rFonts w:cs="Times New Roman"/>
          <w:szCs w:val="24"/>
        </w:rPr>
      </w:pPr>
      <w:r>
        <w:rPr>
          <w:rFonts w:cs="Times New Roman"/>
          <w:szCs w:val="24"/>
        </w:rPr>
        <w:t>Davina Schoulten</w:t>
      </w:r>
    </w:p>
    <w:p w14:paraId="65700B60" w14:textId="77777777" w:rsidR="00E20F3C" w:rsidRDefault="00E20F3C" w:rsidP="00E20F3C">
      <w:pPr>
        <w:ind w:firstLine="720"/>
        <w:rPr>
          <w:rFonts w:cs="Times New Roman"/>
          <w:szCs w:val="24"/>
        </w:rPr>
      </w:pPr>
      <w:r>
        <w:rPr>
          <w:rFonts w:cs="Times New Roman"/>
          <w:szCs w:val="24"/>
        </w:rPr>
        <w:t xml:space="preserve">I have no known conflict of interest to disclose. </w:t>
      </w:r>
    </w:p>
    <w:p w14:paraId="16715544" w14:textId="77777777" w:rsidR="00E20F3C" w:rsidRDefault="00E20F3C" w:rsidP="00E20F3C">
      <w:pPr>
        <w:ind w:firstLine="720"/>
        <w:rPr>
          <w:rFonts w:cs="Times New Roman"/>
          <w:szCs w:val="24"/>
        </w:rPr>
      </w:pPr>
      <w:r>
        <w:rPr>
          <w:rFonts w:cs="Times New Roman"/>
          <w:szCs w:val="24"/>
        </w:rPr>
        <w:t>Correspondence concerning this article should be addressed to Davina Schoulten</w:t>
      </w:r>
    </w:p>
    <w:p w14:paraId="25D5CDD8" w14:textId="17767DF0" w:rsidR="00C3005E" w:rsidRPr="00C3005E" w:rsidRDefault="00E20F3C" w:rsidP="00C3005E">
      <w:r>
        <w:rPr>
          <w:rFonts w:cs="Times New Roman"/>
          <w:szCs w:val="24"/>
        </w:rPr>
        <w:t xml:space="preserve">Email: </w:t>
      </w:r>
      <w:hyperlink r:id="rId8" w:history="1">
        <w:r w:rsidR="00C3005E" w:rsidRPr="00C66F59">
          <w:rPr>
            <w:rStyle w:val="Hyperlink"/>
          </w:rPr>
          <w:t>dschoulten@liberty.edu</w:t>
        </w:r>
      </w:hyperlink>
    </w:p>
    <w:p w14:paraId="1646AC37" w14:textId="0E156B0F" w:rsidR="00C3005E" w:rsidRDefault="00C3005E" w:rsidP="00C3005E">
      <w:pPr>
        <w:pStyle w:val="Heading1"/>
      </w:pPr>
      <w:r w:rsidRPr="00651B5D">
        <w:lastRenderedPageBreak/>
        <w:t>Abstract</w:t>
      </w:r>
    </w:p>
    <w:p w14:paraId="1151BE63" w14:textId="66679CE5" w:rsidR="00CE721C" w:rsidRDefault="00EB5AF5" w:rsidP="00887715">
      <w:r>
        <w:t>All students are capable of learning, and it is the educator’s responsibility to build a classroom environment where students feel safe, heard, respected, and encouraged to grow academically and emotionally</w:t>
      </w:r>
      <w:r>
        <w:t xml:space="preserve"> through individualized instruction,</w:t>
      </w:r>
      <w:r w:rsidR="00FD711E">
        <w:t xml:space="preserve"> development of critical thinking skills and creativity, </w:t>
      </w:r>
      <w:r w:rsidR="00843C32">
        <w:t xml:space="preserve">and </w:t>
      </w:r>
      <w:r w:rsidR="00FD711E">
        <w:t>overall responsibilit</w:t>
      </w:r>
      <w:r w:rsidR="00843C32">
        <w:t>y to society.</w:t>
      </w:r>
      <w:r w:rsidR="00FD711E">
        <w:t xml:space="preserve"> </w:t>
      </w:r>
      <w:r>
        <w:t xml:space="preserve"> </w:t>
      </w:r>
      <w:r w:rsidR="00CE721C">
        <w:t>Understanding one’s philosophy of education is a key element when implementing curriculum, interacting with students, and creating a class culture. These beliefs and values help form relationships among students and forge a roadmap for instruction</w:t>
      </w:r>
      <w:r w:rsidR="00C25D98">
        <w:t xml:space="preserve">. </w:t>
      </w:r>
      <w:r w:rsidR="00EF30F2">
        <w:t xml:space="preserve">Educators empower students to </w:t>
      </w:r>
      <w:r w:rsidR="00786C19">
        <w:t>utilize</w:t>
      </w:r>
      <w:r w:rsidR="00EF30F2">
        <w:t xml:space="preserve"> the skills necessary to be a successful adult. To do this, teachers understand the whole child </w:t>
      </w:r>
      <w:r w:rsidR="002139C3">
        <w:t>which</w:t>
      </w:r>
      <w:r w:rsidR="00EF30F2">
        <w:t xml:space="preserve"> allow</w:t>
      </w:r>
      <w:r w:rsidR="002139C3">
        <w:t>s</w:t>
      </w:r>
      <w:r w:rsidR="00EF30F2">
        <w:t xml:space="preserve"> individualized learning to occur. Teachers empathize with diverse backgrounds, abilities, and learning styles that influence perspectives, behaviors, and achievement</w:t>
      </w:r>
      <w:r w:rsidR="002139C3">
        <w:t>s</w:t>
      </w:r>
      <w:r w:rsidR="00EF30F2">
        <w:t xml:space="preserve">. Education is not just ensuring the state standards are taught, </w:t>
      </w:r>
      <w:r>
        <w:t>but it also encompasses the whole child, giving students the tools and</w:t>
      </w:r>
      <w:r w:rsidR="00843C32">
        <w:t xml:space="preserve"> life-skills to be</w:t>
      </w:r>
      <w:r>
        <w:t xml:space="preserve"> confiden</w:t>
      </w:r>
      <w:r w:rsidR="00843C32">
        <w:t>t members of society while</w:t>
      </w:r>
      <w:r>
        <w:t xml:space="preserve"> ensur</w:t>
      </w:r>
      <w:r w:rsidR="00843C32">
        <w:t>ing</w:t>
      </w:r>
      <w:r>
        <w:t xml:space="preserve"> their overall well-being.</w:t>
      </w:r>
    </w:p>
    <w:p w14:paraId="2A5D95F0" w14:textId="3ECD52B8" w:rsidR="00C3005E" w:rsidRDefault="00C3005E" w:rsidP="00C3005E">
      <w:pPr>
        <w:ind w:firstLine="720"/>
        <w:rPr>
          <w:szCs w:val="24"/>
        </w:rPr>
      </w:pPr>
      <w:r w:rsidRPr="00651B5D">
        <w:rPr>
          <w:i/>
          <w:szCs w:val="24"/>
        </w:rPr>
        <w:t>Keywords</w:t>
      </w:r>
      <w:r w:rsidRPr="00651B5D">
        <w:rPr>
          <w:szCs w:val="24"/>
        </w:rPr>
        <w:t xml:space="preserve">: </w:t>
      </w:r>
      <w:r>
        <w:rPr>
          <w:szCs w:val="24"/>
        </w:rPr>
        <w:t xml:space="preserve"> </w:t>
      </w:r>
      <w:r w:rsidR="007C51BF">
        <w:rPr>
          <w:szCs w:val="24"/>
        </w:rPr>
        <w:t xml:space="preserve">education, philosophy, </w:t>
      </w:r>
      <w:r w:rsidR="00843C32">
        <w:rPr>
          <w:szCs w:val="24"/>
        </w:rPr>
        <w:t>instruction, learning</w:t>
      </w:r>
    </w:p>
    <w:p w14:paraId="5BF85035" w14:textId="6029F577" w:rsidR="00C3005E" w:rsidRDefault="00C3005E" w:rsidP="00C3005E">
      <w:pPr>
        <w:rPr>
          <w:szCs w:val="24"/>
        </w:rPr>
      </w:pPr>
    </w:p>
    <w:p w14:paraId="44BACBDE" w14:textId="4D2BE43B" w:rsidR="00C3005E" w:rsidRDefault="00C3005E" w:rsidP="00C3005E">
      <w:pPr>
        <w:rPr>
          <w:szCs w:val="24"/>
        </w:rPr>
      </w:pPr>
    </w:p>
    <w:p w14:paraId="27DF8A72" w14:textId="45CEF72E" w:rsidR="00C3005E" w:rsidRDefault="00C3005E" w:rsidP="00C3005E">
      <w:pPr>
        <w:rPr>
          <w:szCs w:val="24"/>
        </w:rPr>
      </w:pPr>
    </w:p>
    <w:p w14:paraId="2FED694B" w14:textId="41ED23F5" w:rsidR="00C3005E" w:rsidRDefault="00C3005E" w:rsidP="00C3005E">
      <w:pPr>
        <w:rPr>
          <w:szCs w:val="24"/>
        </w:rPr>
      </w:pPr>
    </w:p>
    <w:p w14:paraId="4189534F" w14:textId="4C4DC75A" w:rsidR="00C3005E" w:rsidRDefault="00C3005E" w:rsidP="00C3005E">
      <w:pPr>
        <w:rPr>
          <w:szCs w:val="24"/>
        </w:rPr>
      </w:pPr>
    </w:p>
    <w:p w14:paraId="5EE5B6BD" w14:textId="2DA051D8" w:rsidR="00C3005E" w:rsidRDefault="00C3005E" w:rsidP="00C3005E">
      <w:pPr>
        <w:rPr>
          <w:szCs w:val="24"/>
        </w:rPr>
      </w:pPr>
    </w:p>
    <w:p w14:paraId="7A70957F" w14:textId="4C2414A9" w:rsidR="00C3005E" w:rsidRDefault="00C3005E" w:rsidP="00C3005E">
      <w:pPr>
        <w:rPr>
          <w:szCs w:val="24"/>
        </w:rPr>
      </w:pPr>
    </w:p>
    <w:p w14:paraId="1F39640C" w14:textId="77BFF33A" w:rsidR="00C3005E" w:rsidRDefault="00C3005E" w:rsidP="00C3005E">
      <w:pPr>
        <w:rPr>
          <w:szCs w:val="24"/>
        </w:rPr>
      </w:pPr>
    </w:p>
    <w:p w14:paraId="19E2F43B" w14:textId="32C02E29" w:rsidR="00C3005E" w:rsidRDefault="00C3005E" w:rsidP="00C3005E">
      <w:pPr>
        <w:rPr>
          <w:szCs w:val="24"/>
        </w:rPr>
      </w:pPr>
    </w:p>
    <w:p w14:paraId="2F60C544" w14:textId="05D6F41C" w:rsidR="00EF61EA" w:rsidRDefault="00263E20" w:rsidP="00786C19">
      <w:pPr>
        <w:pStyle w:val="BodyText"/>
        <w:spacing w:line="480" w:lineRule="auto"/>
        <w:jc w:val="center"/>
        <w:rPr>
          <w:rFonts w:eastAsiaTheme="majorEastAsia"/>
          <w:b/>
          <w:bCs/>
          <w:sz w:val="24"/>
          <w:szCs w:val="28"/>
        </w:rPr>
      </w:pPr>
      <w:r>
        <w:rPr>
          <w:rFonts w:eastAsiaTheme="majorEastAsia"/>
          <w:b/>
          <w:bCs/>
          <w:sz w:val="24"/>
          <w:szCs w:val="28"/>
        </w:rPr>
        <w:lastRenderedPageBreak/>
        <w:t>Eclectic</w:t>
      </w:r>
      <w:r w:rsidR="00184B74">
        <w:rPr>
          <w:rFonts w:eastAsiaTheme="majorEastAsia"/>
          <w:b/>
          <w:bCs/>
          <w:sz w:val="24"/>
          <w:szCs w:val="28"/>
        </w:rPr>
        <w:t xml:space="preserve"> Education:</w:t>
      </w:r>
      <w:r w:rsidR="00786C19">
        <w:rPr>
          <w:rFonts w:eastAsiaTheme="majorEastAsia"/>
          <w:b/>
          <w:bCs/>
          <w:sz w:val="24"/>
          <w:szCs w:val="28"/>
        </w:rPr>
        <w:t xml:space="preserve"> A</w:t>
      </w:r>
      <w:r>
        <w:rPr>
          <w:rFonts w:eastAsiaTheme="majorEastAsia"/>
          <w:b/>
          <w:bCs/>
          <w:sz w:val="24"/>
          <w:szCs w:val="28"/>
        </w:rPr>
        <w:t xml:space="preserve"> Philosophical </w:t>
      </w:r>
      <w:r w:rsidR="00786C19">
        <w:rPr>
          <w:rFonts w:eastAsiaTheme="majorEastAsia"/>
          <w:b/>
          <w:bCs/>
          <w:sz w:val="24"/>
          <w:szCs w:val="28"/>
        </w:rPr>
        <w:t>Approach</w:t>
      </w:r>
    </w:p>
    <w:p w14:paraId="18DF8D9A" w14:textId="7C2A920B" w:rsidR="00887715" w:rsidRPr="00887715" w:rsidRDefault="00887715" w:rsidP="007B7006">
      <w:pPr>
        <w:pStyle w:val="BodyText"/>
        <w:spacing w:line="480" w:lineRule="auto"/>
        <w:rPr>
          <w:rFonts w:eastAsiaTheme="majorEastAsia"/>
          <w:sz w:val="24"/>
          <w:szCs w:val="28"/>
        </w:rPr>
      </w:pPr>
      <w:r>
        <w:rPr>
          <w:rFonts w:eastAsiaTheme="majorEastAsia"/>
          <w:b/>
          <w:bCs/>
          <w:sz w:val="24"/>
          <w:szCs w:val="28"/>
        </w:rPr>
        <w:tab/>
      </w:r>
      <w:r w:rsidR="00F61955" w:rsidRPr="009734DE">
        <w:rPr>
          <w:sz w:val="24"/>
          <w:szCs w:val="24"/>
        </w:rPr>
        <w:t xml:space="preserve">As early as the Paleolithic Era, societies understood that to preserve their culture, older members had the responsibility to teach the youth their ideals through enculturation (Ornstein et al., 2017). This was accomplished through lore, songs, pictures, and ceremonies. Once writing became the norm, and societies developed from hunter-gatherers to domesticated cities, education made necessary advancements. Over time, through progression in liberty, </w:t>
      </w:r>
      <w:r w:rsidR="00F61955">
        <w:rPr>
          <w:sz w:val="24"/>
          <w:szCs w:val="24"/>
        </w:rPr>
        <w:t xml:space="preserve">technological growth, as well as </w:t>
      </w:r>
      <w:r w:rsidR="00F61955" w:rsidRPr="009734DE">
        <w:rPr>
          <w:sz w:val="24"/>
          <w:szCs w:val="24"/>
        </w:rPr>
        <w:t>race and gender equality, schools have dramatically evolved. The purpose of education in modern society is to ensure an equitable education in state standards for all students while empathizing with the</w:t>
      </w:r>
      <w:r w:rsidR="00F61955">
        <w:rPr>
          <w:sz w:val="24"/>
          <w:szCs w:val="24"/>
        </w:rPr>
        <w:t>ir</w:t>
      </w:r>
      <w:r w:rsidR="00F61955" w:rsidRPr="009734DE">
        <w:rPr>
          <w:sz w:val="24"/>
          <w:szCs w:val="24"/>
        </w:rPr>
        <w:t xml:space="preserve"> well-being, including learning styles, of the individual whole child. </w:t>
      </w:r>
      <w:r w:rsidR="00C041AC" w:rsidRPr="009734DE">
        <w:rPr>
          <w:sz w:val="24"/>
          <w:szCs w:val="24"/>
        </w:rPr>
        <w:t>Avenues to achieve this</w:t>
      </w:r>
      <w:r w:rsidR="00C041AC">
        <w:rPr>
          <w:sz w:val="24"/>
          <w:szCs w:val="24"/>
        </w:rPr>
        <w:t xml:space="preserve"> evolution</w:t>
      </w:r>
      <w:r w:rsidR="00C041AC" w:rsidRPr="009734DE">
        <w:rPr>
          <w:sz w:val="24"/>
          <w:szCs w:val="24"/>
        </w:rPr>
        <w:t xml:space="preserve"> incorporate various philosophies including components of pragmatism, constructivism, essentialism, and </w:t>
      </w:r>
      <w:proofErr w:type="gramStart"/>
      <w:r w:rsidR="00C041AC" w:rsidRPr="009734DE">
        <w:rPr>
          <w:sz w:val="24"/>
          <w:szCs w:val="24"/>
        </w:rPr>
        <w:t>progressivism</w:t>
      </w:r>
      <w:r w:rsidR="00786C19">
        <w:rPr>
          <w:sz w:val="24"/>
          <w:szCs w:val="24"/>
        </w:rPr>
        <w:t>;</w:t>
      </w:r>
      <w:proofErr w:type="gramEnd"/>
      <w:r w:rsidR="00786C19">
        <w:rPr>
          <w:sz w:val="24"/>
          <w:szCs w:val="24"/>
        </w:rPr>
        <w:t xml:space="preserve"> an eclectic approach.</w:t>
      </w:r>
    </w:p>
    <w:p w14:paraId="38C3E07B" w14:textId="7972F13D" w:rsidR="004308CF" w:rsidRPr="004308CF" w:rsidRDefault="00887715" w:rsidP="004308CF">
      <w:pPr>
        <w:rPr>
          <w:b/>
          <w:bCs/>
        </w:rPr>
      </w:pPr>
      <w:bookmarkStart w:id="0" w:name="_Toc529359668"/>
      <w:bookmarkStart w:id="1" w:name="_Toc529449460"/>
      <w:bookmarkStart w:id="2" w:name="_Toc31899674"/>
      <w:r>
        <w:rPr>
          <w:b/>
          <w:bCs/>
        </w:rPr>
        <w:t>Philosophy of Schools and Learning</w:t>
      </w:r>
    </w:p>
    <w:p w14:paraId="60F6C254" w14:textId="2FFAE20C" w:rsidR="00BD50CC" w:rsidRDefault="004308CF" w:rsidP="004308CF">
      <w:r>
        <w:tab/>
      </w:r>
      <w:r w:rsidR="002A21E2">
        <w:t xml:space="preserve">Students cannot be merely given knowledge of </w:t>
      </w:r>
      <w:r w:rsidR="00EA4083">
        <w:t xml:space="preserve">basic subject matter to be successful in life. To be productive members of society, children </w:t>
      </w:r>
      <w:r w:rsidR="004F4A44">
        <w:t>need understanding of basic subject matter along with necessary life skills: creativity, critical thinking, and social responsibility. Life is not a trivia game in which you will be only rewarded for recollecting historical facts or successfully applying a mathematical algorithm. Life encompasses the ability to think creatively and outside-of-the-box when perplexing situations arise. Life is becoming a productive member of society for the greater good of all people. Without creativity, critical thinking, and sense of responsibility outside oneself, life would remain the status quo</w:t>
      </w:r>
      <w:r w:rsidR="00276359">
        <w:t xml:space="preserve"> and growth will cease to exist. Education constructs capable members of the community. This requires an eclectic approach that pulls from various philosophies of education</w:t>
      </w:r>
      <w:r w:rsidR="003966C4">
        <w:t xml:space="preserve"> (</w:t>
      </w:r>
      <w:proofErr w:type="spellStart"/>
      <w:r w:rsidR="00F54A96">
        <w:t>Yu</w:t>
      </w:r>
      <w:r w:rsidR="002139C3">
        <w:t>s</w:t>
      </w:r>
      <w:r w:rsidR="00F54A96">
        <w:t>sif</w:t>
      </w:r>
      <w:proofErr w:type="spellEnd"/>
      <w:r w:rsidR="00F54A96">
        <w:t>, 2019)</w:t>
      </w:r>
      <w:r w:rsidR="00276359">
        <w:t>.</w:t>
      </w:r>
    </w:p>
    <w:p w14:paraId="381D7328" w14:textId="23603345" w:rsidR="003966C4" w:rsidRDefault="003966C4" w:rsidP="004308CF">
      <w:r>
        <w:lastRenderedPageBreak/>
        <w:tab/>
        <w:t xml:space="preserve">The eclectic approach to education involves parts of </w:t>
      </w:r>
      <w:r w:rsidR="00F17DBE">
        <w:t xml:space="preserve">essentialism, </w:t>
      </w:r>
      <w:r>
        <w:t>pragmatism, constructivism, and progressivism.</w:t>
      </w:r>
      <w:r w:rsidR="001E2534">
        <w:t xml:space="preserve"> </w:t>
      </w:r>
      <w:r w:rsidR="00F17DBE">
        <w:t xml:space="preserve">Essentialism acknowledges basic skills and subject matter that is necessary </w:t>
      </w:r>
      <w:r w:rsidR="00877318">
        <w:t xml:space="preserve">in human development and a functional society. </w:t>
      </w:r>
      <w:r w:rsidR="001E2534">
        <w:t>Components of pragmatism are relevant because many individuals are more productive learners when they are exposed to direct experience</w:t>
      </w:r>
      <w:r w:rsidR="00B0666C">
        <w:t>s</w:t>
      </w:r>
      <w:r w:rsidR="007B68B6">
        <w:t xml:space="preserve"> and interact with task</w:t>
      </w:r>
      <w:r w:rsidR="00877318">
        <w:t>s</w:t>
      </w:r>
      <w:r w:rsidR="007B68B6">
        <w:t xml:space="preserve"> at hand</w:t>
      </w:r>
      <w:r w:rsidR="001E2534">
        <w:t>.</w:t>
      </w:r>
      <w:r w:rsidR="007B68B6">
        <w:t xml:space="preserve"> Constructivism enables students to take ownership of their education by being active participants</w:t>
      </w:r>
      <w:r w:rsidR="00F17DBE">
        <w:t xml:space="preserve">. Teachers must tap into students’ intrinsic motivations to build initiative and independence. </w:t>
      </w:r>
      <w:r w:rsidR="00877318">
        <w:t>The philosophy of progressivism promotes the implementation of essentialism, pragmatism, and constructivism through individualized learning activities that allows creativity, critical thinking, basic knowledge skills, and autonomy.</w:t>
      </w:r>
    </w:p>
    <w:p w14:paraId="30D5E860" w14:textId="6B859280" w:rsidR="00D07DFE" w:rsidRDefault="00887715" w:rsidP="004308CF">
      <w:r>
        <w:rPr>
          <w:b/>
          <w:bCs/>
        </w:rPr>
        <w:t>Instructional Practice</w:t>
      </w:r>
    </w:p>
    <w:p w14:paraId="13BAE4BA" w14:textId="051E5F61" w:rsidR="00100A22" w:rsidRDefault="006F14BD" w:rsidP="00100A22">
      <w:pPr>
        <w:rPr>
          <w:rFonts w:eastAsia="Times New Roman" w:cs="Times New Roman"/>
          <w:szCs w:val="24"/>
        </w:rPr>
      </w:pPr>
      <w:r>
        <w:tab/>
      </w:r>
      <w:r w:rsidR="00100A22" w:rsidRPr="004D07BA">
        <w:rPr>
          <w:rFonts w:eastAsia="Times New Roman" w:cs="Times New Roman"/>
          <w:szCs w:val="24"/>
        </w:rPr>
        <w:t xml:space="preserve">Learning occurs when a comfortable learning environment exists and meets the individual child’s needs. </w:t>
      </w:r>
      <w:proofErr w:type="spellStart"/>
      <w:r w:rsidR="00100A22" w:rsidRPr="004D07BA">
        <w:rPr>
          <w:rFonts w:eastAsia="Times New Roman" w:cs="Times New Roman"/>
          <w:szCs w:val="24"/>
        </w:rPr>
        <w:t>Mikerova</w:t>
      </w:r>
      <w:proofErr w:type="spellEnd"/>
      <w:r w:rsidR="00100A22" w:rsidRPr="004D07BA">
        <w:rPr>
          <w:rFonts w:eastAsia="Times New Roman" w:cs="Times New Roman"/>
          <w:szCs w:val="24"/>
        </w:rPr>
        <w:t xml:space="preserve"> et al. (2018) referenced an article by Fraser (2015) stating education significantly influences mental development and can be affected by the learning environment. Within this environment, various practices should be used to administer the state standards. Educators should identify their students’ strengths and attempt to incorporate the students' learning styles in assignments. This may not be feasible with every lesson but utilized when applicable. In addition, delivery of information should incorporate deductive and inductive logic, perhaps even rote memorization at times. The numerous philosophies and processes presented are necessary given the many subjects taught in elementary school. For instance, </w:t>
      </w:r>
      <w:r w:rsidR="002C5DA2">
        <w:rPr>
          <w:rFonts w:eastAsia="Times New Roman" w:cs="Times New Roman"/>
          <w:szCs w:val="24"/>
        </w:rPr>
        <w:t xml:space="preserve">when incorporating pragmatism, </w:t>
      </w:r>
      <w:r w:rsidR="00100A22" w:rsidRPr="004D07BA">
        <w:rPr>
          <w:rFonts w:eastAsia="Times New Roman" w:cs="Times New Roman"/>
          <w:szCs w:val="24"/>
        </w:rPr>
        <w:t xml:space="preserve">posing a phenomenon in </w:t>
      </w:r>
      <w:proofErr w:type="gramStart"/>
      <w:r w:rsidR="00100A22" w:rsidRPr="004D07BA">
        <w:rPr>
          <w:rFonts w:eastAsia="Times New Roman" w:cs="Times New Roman"/>
          <w:szCs w:val="24"/>
        </w:rPr>
        <w:t>science</w:t>
      </w:r>
      <w:proofErr w:type="gramEnd"/>
      <w:r w:rsidR="00100A22" w:rsidRPr="004D07BA">
        <w:rPr>
          <w:rFonts w:eastAsia="Times New Roman" w:cs="Times New Roman"/>
          <w:szCs w:val="24"/>
        </w:rPr>
        <w:t xml:space="preserve"> and allowing students to explore </w:t>
      </w:r>
      <w:r w:rsidR="002139C3">
        <w:rPr>
          <w:rFonts w:eastAsia="Times New Roman" w:cs="Times New Roman"/>
          <w:szCs w:val="24"/>
        </w:rPr>
        <w:t>a</w:t>
      </w:r>
      <w:r w:rsidR="00100A22" w:rsidRPr="004D07BA">
        <w:rPr>
          <w:rFonts w:eastAsia="Times New Roman" w:cs="Times New Roman"/>
          <w:szCs w:val="24"/>
        </w:rPr>
        <w:t xml:space="preserve"> generalization to deduce it to its cause, is much more rewarding than merely stating the principle.</w:t>
      </w:r>
      <w:r w:rsidR="005A1FA0">
        <w:rPr>
          <w:rFonts w:eastAsia="Times New Roman" w:cs="Times New Roman"/>
          <w:szCs w:val="24"/>
        </w:rPr>
        <w:t xml:space="preserve"> When teaching art, you don’t talk about painting, you paint!</w:t>
      </w:r>
      <w:r w:rsidR="00100A22" w:rsidRPr="004D07BA">
        <w:rPr>
          <w:rFonts w:eastAsia="Times New Roman" w:cs="Times New Roman"/>
          <w:szCs w:val="24"/>
        </w:rPr>
        <w:t xml:space="preserve"> In reading, the Socratic Method is </w:t>
      </w:r>
      <w:r w:rsidR="00F73630">
        <w:rPr>
          <w:rFonts w:eastAsia="Times New Roman" w:cs="Times New Roman"/>
          <w:szCs w:val="24"/>
        </w:rPr>
        <w:t>a classic activity</w:t>
      </w:r>
      <w:r w:rsidR="00100A22" w:rsidRPr="004D07BA">
        <w:rPr>
          <w:rFonts w:eastAsia="Times New Roman" w:cs="Times New Roman"/>
          <w:szCs w:val="24"/>
        </w:rPr>
        <w:t xml:space="preserve"> when attempting to </w:t>
      </w:r>
      <w:r w:rsidR="00180CA2">
        <w:rPr>
          <w:rFonts w:eastAsia="Times New Roman" w:cs="Times New Roman"/>
          <w:szCs w:val="24"/>
        </w:rPr>
        <w:t>access</w:t>
      </w:r>
      <w:r w:rsidR="00100A22" w:rsidRPr="004D07BA">
        <w:rPr>
          <w:rFonts w:eastAsia="Times New Roman" w:cs="Times New Roman"/>
          <w:szCs w:val="24"/>
        </w:rPr>
        <w:t xml:space="preserve"> core themes in novels. </w:t>
      </w:r>
      <w:r w:rsidR="00A00986">
        <w:rPr>
          <w:rFonts w:eastAsia="Times New Roman" w:cs="Times New Roman"/>
          <w:szCs w:val="24"/>
        </w:rPr>
        <w:t xml:space="preserve">This may be </w:t>
      </w:r>
      <w:proofErr w:type="spellStart"/>
      <w:r w:rsidR="00A00986">
        <w:rPr>
          <w:rFonts w:eastAsia="Times New Roman" w:cs="Times New Roman"/>
          <w:szCs w:val="24"/>
        </w:rPr>
        <w:t>a</w:t>
      </w:r>
      <w:proofErr w:type="spellEnd"/>
      <w:r w:rsidR="00F73630">
        <w:rPr>
          <w:rFonts w:eastAsia="Times New Roman" w:cs="Times New Roman"/>
          <w:szCs w:val="24"/>
        </w:rPr>
        <w:t xml:space="preserve"> form of</w:t>
      </w:r>
      <w:r w:rsidR="00A00986">
        <w:rPr>
          <w:rFonts w:eastAsia="Times New Roman" w:cs="Times New Roman"/>
          <w:szCs w:val="24"/>
        </w:rPr>
        <w:t xml:space="preserve"> idealis</w:t>
      </w:r>
      <w:r w:rsidR="00F73630">
        <w:rPr>
          <w:rFonts w:eastAsia="Times New Roman" w:cs="Times New Roman"/>
          <w:szCs w:val="24"/>
        </w:rPr>
        <w:t>m</w:t>
      </w:r>
      <w:r w:rsidR="00A00986">
        <w:rPr>
          <w:rFonts w:eastAsia="Times New Roman" w:cs="Times New Roman"/>
          <w:szCs w:val="24"/>
        </w:rPr>
        <w:t xml:space="preserve">, </w:t>
      </w:r>
      <w:r w:rsidR="00A00986">
        <w:rPr>
          <w:rFonts w:eastAsia="Times New Roman" w:cs="Times New Roman"/>
          <w:szCs w:val="24"/>
        </w:rPr>
        <w:lastRenderedPageBreak/>
        <w:t xml:space="preserve">but I argue that it is also a pragmatic and constructivist approach as students take ownership of their knowledge, form their own opinions, and back it up with evidence. </w:t>
      </w:r>
      <w:r w:rsidR="005A1FA0">
        <w:rPr>
          <w:rFonts w:eastAsia="Times New Roman" w:cs="Times New Roman"/>
          <w:szCs w:val="24"/>
        </w:rPr>
        <w:t xml:space="preserve">Progressivist projects such as Genius Hour evoke these responses from students as well. </w:t>
      </w:r>
      <w:r w:rsidR="00100A22" w:rsidRPr="004D07BA">
        <w:rPr>
          <w:rFonts w:eastAsia="Times New Roman" w:cs="Times New Roman"/>
          <w:szCs w:val="24"/>
        </w:rPr>
        <w:t xml:space="preserve">It is not a one-size-fits-all </w:t>
      </w:r>
      <w:r w:rsidR="00F73630">
        <w:rPr>
          <w:rFonts w:eastAsia="Times New Roman" w:cs="Times New Roman"/>
          <w:szCs w:val="24"/>
        </w:rPr>
        <w:t>method</w:t>
      </w:r>
      <w:r w:rsidR="00100A22" w:rsidRPr="004D07BA">
        <w:rPr>
          <w:rFonts w:eastAsia="Times New Roman" w:cs="Times New Roman"/>
          <w:szCs w:val="24"/>
        </w:rPr>
        <w:t xml:space="preserve"> for every student in every subject. Lessons should allow students to engage in </w:t>
      </w:r>
      <w:r w:rsidR="00A00986">
        <w:rPr>
          <w:rFonts w:eastAsia="Times New Roman" w:cs="Times New Roman"/>
          <w:szCs w:val="24"/>
        </w:rPr>
        <w:t xml:space="preserve">developing their creativity, </w:t>
      </w:r>
      <w:r w:rsidR="00100A22" w:rsidRPr="004D07BA">
        <w:rPr>
          <w:rFonts w:eastAsia="Times New Roman" w:cs="Times New Roman"/>
          <w:szCs w:val="24"/>
        </w:rPr>
        <w:t xml:space="preserve">problem solving, reasoning, </w:t>
      </w:r>
      <w:r w:rsidR="005A1FA0">
        <w:rPr>
          <w:rFonts w:eastAsia="Times New Roman" w:cs="Times New Roman"/>
          <w:szCs w:val="24"/>
        </w:rPr>
        <w:t xml:space="preserve">collaboration </w:t>
      </w:r>
      <w:r w:rsidR="00100A22" w:rsidRPr="004D07BA">
        <w:rPr>
          <w:rFonts w:eastAsia="Times New Roman" w:cs="Times New Roman"/>
          <w:szCs w:val="24"/>
        </w:rPr>
        <w:t>and critical thinking skills</w:t>
      </w:r>
      <w:r w:rsidR="00F73630">
        <w:rPr>
          <w:rFonts w:eastAsia="Times New Roman" w:cs="Times New Roman"/>
          <w:szCs w:val="24"/>
        </w:rPr>
        <w:t xml:space="preserve"> when learning basic skills in all subject matter. Through differentiation, this is achievable, but teachers need to comprehend their role</w:t>
      </w:r>
      <w:r w:rsidR="005A1FA0">
        <w:rPr>
          <w:rFonts w:eastAsia="Times New Roman" w:cs="Times New Roman"/>
          <w:szCs w:val="24"/>
        </w:rPr>
        <w:t xml:space="preserve"> in the classroom to identify each child’s needs, and the students must be active participants in their own education.</w:t>
      </w:r>
    </w:p>
    <w:p w14:paraId="5EB8E700" w14:textId="55C54AD7" w:rsidR="006211B0" w:rsidRDefault="005F6199" w:rsidP="003A44B9">
      <w:pPr>
        <w:rPr>
          <w:b/>
          <w:bCs/>
        </w:rPr>
      </w:pPr>
      <w:r>
        <w:rPr>
          <w:b/>
          <w:bCs/>
        </w:rPr>
        <w:t>Teacher-Learner Relationship</w:t>
      </w:r>
    </w:p>
    <w:p w14:paraId="12703210" w14:textId="027ABA84" w:rsidR="00660547" w:rsidRDefault="00660547" w:rsidP="005F6199">
      <w:r>
        <w:tab/>
      </w:r>
      <w:r w:rsidR="00100A22" w:rsidRPr="004D07BA">
        <w:rPr>
          <w:rFonts w:eastAsia="Times New Roman" w:cs="Times New Roman"/>
          <w:szCs w:val="24"/>
        </w:rPr>
        <w:t xml:space="preserve">Students learn best when they are in an emotionally comfortable environment. It is the teacher’s responsibility to create a positive classroom culture where mistakes are expected, questions are encouraged, and respectful constructive feedback is requested. The role of the teacher is to encourage, support, advocate, and guide students while teaching the state standards and assisting in cultivating a successful human being that is a productive member of society. The student’s role is to actively engage in lessons and work collaboratively with others while giving their best effort. </w:t>
      </w:r>
      <w:r w:rsidR="0081175C">
        <w:rPr>
          <w:rFonts w:eastAsia="Times New Roman" w:cs="Times New Roman"/>
          <w:szCs w:val="24"/>
        </w:rPr>
        <w:t xml:space="preserve">A study by Mathews and Lowe (2011) indicated that students’ critical thinking is affected by the classroom environment, including the relationship between student and teacher, the subject matter, collaboration among students, and the activity or task to complete. </w:t>
      </w:r>
      <w:r w:rsidR="0081175C">
        <w:rPr>
          <w:rFonts w:eastAsia="Times New Roman" w:cs="Times New Roman"/>
          <w:szCs w:val="24"/>
        </w:rPr>
        <w:t xml:space="preserve">This may be a great predictor in student achievement. </w:t>
      </w:r>
      <w:r w:rsidR="0081175C">
        <w:rPr>
          <w:rFonts w:eastAsia="Times New Roman" w:cs="Times New Roman"/>
          <w:szCs w:val="24"/>
        </w:rPr>
        <w:t>W</w:t>
      </w:r>
      <w:r w:rsidR="000A4202">
        <w:rPr>
          <w:rFonts w:eastAsia="Times New Roman" w:cs="Times New Roman"/>
          <w:szCs w:val="24"/>
        </w:rPr>
        <w:t xml:space="preserve">hen teachers understand their role in their students’ lives, and act accordingly, students recognize and feel valued. </w:t>
      </w:r>
      <w:r w:rsidR="00100A22" w:rsidRPr="004D07BA">
        <w:rPr>
          <w:rFonts w:eastAsia="Times New Roman" w:cs="Times New Roman"/>
          <w:szCs w:val="24"/>
        </w:rPr>
        <w:t>It is important for teachers to be fully invested, after all, it comes from the heart, not to ensure God accepts us, but to offer thanksgiving to Him (Graham, 2009).</w:t>
      </w:r>
    </w:p>
    <w:p w14:paraId="617D0E78" w14:textId="6042A849" w:rsidR="00FE7E0B" w:rsidRDefault="005F6199" w:rsidP="00FE7E0B">
      <w:pPr>
        <w:shd w:val="clear" w:color="auto" w:fill="FFFFFF"/>
        <w:textAlignment w:val="baseline"/>
        <w:rPr>
          <w:b/>
          <w:bCs/>
        </w:rPr>
      </w:pPr>
      <w:r>
        <w:rPr>
          <w:b/>
          <w:bCs/>
        </w:rPr>
        <w:t>Diversity</w:t>
      </w:r>
    </w:p>
    <w:p w14:paraId="35F62D52" w14:textId="4615538B" w:rsidR="00256887" w:rsidRDefault="00FE7E0B" w:rsidP="00256887">
      <w:pPr>
        <w:ind w:firstLine="720"/>
      </w:pPr>
      <w:r w:rsidRPr="00FE7E0B">
        <w:lastRenderedPageBreak/>
        <w:t xml:space="preserve">To recognize the individual child when differentiating instruction, educators </w:t>
      </w:r>
      <w:r w:rsidR="00256887">
        <w:t>need to account</w:t>
      </w:r>
      <w:r>
        <w:t xml:space="preserve"> </w:t>
      </w:r>
      <w:r w:rsidR="00256887">
        <w:t xml:space="preserve">for </w:t>
      </w:r>
      <w:r>
        <w:t>various factors of diversity.</w:t>
      </w:r>
      <w:r w:rsidR="00256887">
        <w:t xml:space="preserve"> This includes the student’s religion, ethnicity, culture, socioeconomic status, and overall worldview. M</w:t>
      </w:r>
      <w:r w:rsidR="00256887" w:rsidRPr="00EE6FEE">
        <w:t>y teaching career</w:t>
      </w:r>
      <w:r w:rsidR="00256887">
        <w:t xml:space="preserve"> began</w:t>
      </w:r>
      <w:r w:rsidR="00256887" w:rsidRPr="00EE6FEE">
        <w:t xml:space="preserve"> in </w:t>
      </w:r>
      <w:r w:rsidR="00256887">
        <w:t>S</w:t>
      </w:r>
      <w:r w:rsidR="00256887" w:rsidRPr="00EE6FEE">
        <w:t xml:space="preserve">outhern California, roughly one-hundred miles north of Tijuana, Mexico. I taught upper elementary regular education, special education, English language learners, and gifted students at a Title I school with 86% </w:t>
      </w:r>
      <w:proofErr w:type="gramStart"/>
      <w:r w:rsidR="00256887" w:rsidRPr="00EE6FEE">
        <w:t>economically disadvantaged</w:t>
      </w:r>
      <w:proofErr w:type="gramEnd"/>
      <w:r w:rsidR="00256887" w:rsidRPr="00EE6FEE">
        <w:t xml:space="preserve"> students and 95.6% minori</w:t>
      </w:r>
      <w:r w:rsidR="00256887">
        <w:t>ty enrollment</w:t>
      </w:r>
      <w:r w:rsidR="006468A8">
        <w:t xml:space="preserve"> (U.S. News, 2021)</w:t>
      </w:r>
      <w:r w:rsidR="00256887" w:rsidRPr="00EE6FEE">
        <w:t xml:space="preserve">. While respecting the differences between our cultures, </w:t>
      </w:r>
      <w:r w:rsidR="006468A8">
        <w:t>educators need to understand</w:t>
      </w:r>
      <w:r w:rsidR="00256887" w:rsidRPr="00EE6FEE">
        <w:t xml:space="preserve"> that each individual child’s background influence</w:t>
      </w:r>
      <w:r w:rsidR="006468A8">
        <w:t>s</w:t>
      </w:r>
      <w:r w:rsidR="00256887" w:rsidRPr="00EE6FEE">
        <w:t xml:space="preserve"> </w:t>
      </w:r>
      <w:r w:rsidR="006468A8">
        <w:t>his/her</w:t>
      </w:r>
      <w:r w:rsidR="00256887" w:rsidRPr="00EE6FEE">
        <w:t xml:space="preserve"> perspectives and behaviors, in all races and cultures. </w:t>
      </w:r>
      <w:r w:rsidR="006468A8">
        <w:t>E</w:t>
      </w:r>
      <w:r w:rsidR="00256887" w:rsidRPr="00EE6FEE">
        <w:t>ducation</w:t>
      </w:r>
      <w:r w:rsidR="006468A8">
        <w:t xml:space="preserve"> i</w:t>
      </w:r>
      <w:r w:rsidR="00256887" w:rsidRPr="00EE6FEE">
        <w:t xml:space="preserve">sn’t just ensuring that the state standards </w:t>
      </w:r>
      <w:r w:rsidR="006468A8">
        <w:t>a</w:t>
      </w:r>
      <w:r w:rsidR="00256887" w:rsidRPr="00EE6FEE">
        <w:t>re taught, but as a</w:t>
      </w:r>
      <w:r w:rsidR="006468A8">
        <w:t>n educator</w:t>
      </w:r>
      <w:r w:rsidR="00256887">
        <w:t xml:space="preserve"> and an honorable human being,</w:t>
      </w:r>
      <w:r w:rsidR="00256887" w:rsidRPr="00EE6FEE">
        <w:t xml:space="preserve"> </w:t>
      </w:r>
      <w:r w:rsidR="006468A8">
        <w:t xml:space="preserve">teachers need </w:t>
      </w:r>
      <w:r w:rsidR="00256887" w:rsidRPr="00EE6FEE">
        <w:t xml:space="preserve">to show compassion and understanding towards these cultural differences. </w:t>
      </w:r>
    </w:p>
    <w:p w14:paraId="3B32E260" w14:textId="7C0B4AD1" w:rsidR="001132BD" w:rsidRPr="00EE6FEE" w:rsidRDefault="001132BD" w:rsidP="00256887">
      <w:pPr>
        <w:ind w:firstLine="720"/>
      </w:pPr>
      <w:r>
        <w:t xml:space="preserve">It is essential to meet students where they are at, academically and emotionally. This may change day to day, as external factors influence our classrooms. After 9/11, a Muslim student of mine suffered anxiety and depression. Outside influences affected all of my students, but the culture of </w:t>
      </w:r>
      <w:r w:rsidR="00EF51FF">
        <w:t xml:space="preserve">this particular student played a prominent role in </w:t>
      </w:r>
      <w:r w:rsidR="00CF261E">
        <w:t xml:space="preserve">her </w:t>
      </w:r>
      <w:r w:rsidR="00EF51FF">
        <w:t xml:space="preserve">emotional state and ability to focus </w:t>
      </w:r>
      <w:proofErr w:type="gramStart"/>
      <w:r w:rsidR="00EF51FF">
        <w:t>in</w:t>
      </w:r>
      <w:proofErr w:type="gramEnd"/>
      <w:r w:rsidR="00EF51FF">
        <w:t xml:space="preserve"> class. After Covid shut down schools</w:t>
      </w:r>
      <w:r w:rsidR="00180CA2">
        <w:t xml:space="preserve"> and at-home online learning ensued</w:t>
      </w:r>
      <w:r w:rsidR="00EF51FF">
        <w:t xml:space="preserve">, I became more aware of the socioeconomic differences among my students. Many students were not given the support needed in the home since either both parents needed to provide income for the </w:t>
      </w:r>
      <w:proofErr w:type="gramStart"/>
      <w:r w:rsidR="00CF261E">
        <w:t>family</w:t>
      </w:r>
      <w:proofErr w:type="gramEnd"/>
      <w:r w:rsidR="00EF51FF">
        <w:t xml:space="preserve"> or the single mother was consumed with the </w:t>
      </w:r>
      <w:r w:rsidR="00CF261E">
        <w:t xml:space="preserve">sole </w:t>
      </w:r>
      <w:r w:rsidR="00EF51FF">
        <w:t>task.</w:t>
      </w:r>
      <w:r w:rsidR="00CF261E">
        <w:t xml:space="preserve"> </w:t>
      </w:r>
      <w:r w:rsidR="00180CA2">
        <w:t>My approach to education shifted to meet them where they were at.</w:t>
      </w:r>
    </w:p>
    <w:p w14:paraId="4F1E6581" w14:textId="354D1C53" w:rsidR="005F6199" w:rsidRDefault="00256887" w:rsidP="005F6199">
      <w:pPr>
        <w:shd w:val="clear" w:color="auto" w:fill="FFFFFF"/>
        <w:spacing w:line="240" w:lineRule="auto"/>
        <w:textAlignment w:val="baseline"/>
        <w:rPr>
          <w:b/>
          <w:bCs/>
        </w:rPr>
      </w:pPr>
      <w:r>
        <w:rPr>
          <w:b/>
          <w:bCs/>
        </w:rPr>
        <w:t>A Personal Note</w:t>
      </w:r>
    </w:p>
    <w:p w14:paraId="5C28E5EC" w14:textId="77777777" w:rsidR="005F6199" w:rsidRDefault="005F6199" w:rsidP="005F6199">
      <w:pPr>
        <w:shd w:val="clear" w:color="auto" w:fill="FFFFFF"/>
        <w:spacing w:line="240" w:lineRule="auto"/>
        <w:textAlignment w:val="baseline"/>
        <w:rPr>
          <w:b/>
          <w:bCs/>
        </w:rPr>
      </w:pPr>
    </w:p>
    <w:p w14:paraId="41A5C9EE" w14:textId="77777777" w:rsidR="007D6B36" w:rsidRDefault="005F6199" w:rsidP="00263E20">
      <w:pPr>
        <w:shd w:val="clear" w:color="auto" w:fill="FFFFFF"/>
        <w:textAlignment w:val="baseline"/>
      </w:pPr>
      <w:r>
        <w:rPr>
          <w:b/>
          <w:bCs/>
        </w:rPr>
        <w:tab/>
      </w:r>
      <w:r w:rsidR="0087523C">
        <w:t>I have spent</w:t>
      </w:r>
      <w:r w:rsidR="003547DB" w:rsidRPr="00EE6FEE">
        <w:t xml:space="preserve"> the </w:t>
      </w:r>
      <w:r w:rsidR="003547DB">
        <w:t xml:space="preserve">last twenty </w:t>
      </w:r>
      <w:r w:rsidR="003547DB" w:rsidRPr="00EE6FEE">
        <w:t>years</w:t>
      </w:r>
      <w:r w:rsidR="003547DB">
        <w:t xml:space="preserve"> as a</w:t>
      </w:r>
      <w:r w:rsidR="00263E20">
        <w:t>n elementary school</w:t>
      </w:r>
      <w:r w:rsidR="003547DB">
        <w:t xml:space="preserve"> teacher</w:t>
      </w:r>
      <w:r w:rsidR="0087523C">
        <w:t xml:space="preserve"> and </w:t>
      </w:r>
      <w:r w:rsidR="003547DB" w:rsidRPr="00EE6FEE">
        <w:t xml:space="preserve">have learned that I love helping children.  Undoubtedly, this is where my heart is.  It’s helping children learn to be </w:t>
      </w:r>
      <w:r w:rsidR="003547DB" w:rsidRPr="00EE6FEE">
        <w:lastRenderedPageBreak/>
        <w:t xml:space="preserve">comfortable in their own skin, to show generosity and kindness to others, to be empathetic, and everything else that empowers and creates a confident and successful adult. </w:t>
      </w:r>
      <w:r w:rsidR="003547DB">
        <w:t xml:space="preserve">Students need to learn how to read critically, write effectively, solve problems efficiently, and understand their responsibility to and with their community to be productive members of society. </w:t>
      </w:r>
    </w:p>
    <w:p w14:paraId="0690984E" w14:textId="35657773" w:rsidR="00263E20" w:rsidRDefault="00180CA2" w:rsidP="007D6B36">
      <w:pPr>
        <w:shd w:val="clear" w:color="auto" w:fill="FFFFFF"/>
        <w:ind w:firstLine="720"/>
        <w:textAlignment w:val="baseline"/>
      </w:pPr>
      <w:r>
        <w:t>I am aware that not all teachers share my perspective when it comes to my personal philosophy of education. Many teachers feel their role is simply to ensure the state standards are taught</w:t>
      </w:r>
      <w:r w:rsidR="007D6B36">
        <w:t xml:space="preserve"> for their specific grade level</w:t>
      </w:r>
      <w:r>
        <w:t xml:space="preserve">. </w:t>
      </w:r>
      <w:r w:rsidR="003547DB">
        <w:t xml:space="preserve">This </w:t>
      </w:r>
      <w:r w:rsidR="00263E20">
        <w:t xml:space="preserve">year I am switching roles, and it </w:t>
      </w:r>
      <w:r w:rsidR="003547DB">
        <w:t xml:space="preserve">will be my first year as an elementary school counselor. </w:t>
      </w:r>
      <w:r w:rsidR="003547DB" w:rsidRPr="00EE6FEE">
        <w:t>I have always been on the right path, just not necessarily in the right lane. When I obtain my Master of Education in School Counseling</w:t>
      </w:r>
      <w:r w:rsidR="003547DB">
        <w:t xml:space="preserve"> from Liberty University</w:t>
      </w:r>
      <w:r w:rsidR="003547DB" w:rsidRPr="00EE6FEE">
        <w:t>, I intend to continue teaching children, but rather than</w:t>
      </w:r>
      <w:r w:rsidR="00263E20">
        <w:t xml:space="preserve"> incorporating my philosophy of education in subject content like</w:t>
      </w:r>
      <w:r w:rsidR="003547DB" w:rsidRPr="00EE6FEE">
        <w:t xml:space="preserve"> reading, </w:t>
      </w:r>
      <w:r w:rsidR="003547DB">
        <w:t>math, science, etc.</w:t>
      </w:r>
      <w:r w:rsidR="003547DB" w:rsidRPr="00EE6FEE">
        <w:t xml:space="preserve">, I’ll be </w:t>
      </w:r>
      <w:r>
        <w:t xml:space="preserve">more available to </w:t>
      </w:r>
      <w:r w:rsidR="003547DB" w:rsidRPr="00EE6FEE">
        <w:t>teach the whole child</w:t>
      </w:r>
      <w:r w:rsidR="00263E20">
        <w:t>.</w:t>
      </w:r>
    </w:p>
    <w:p w14:paraId="265A3048" w14:textId="0E27D83D" w:rsidR="005F6199" w:rsidRDefault="005F6199" w:rsidP="003A44B9">
      <w:pPr>
        <w:rPr>
          <w:b/>
          <w:bCs/>
        </w:rPr>
      </w:pPr>
      <w:r w:rsidRPr="005F6199">
        <w:rPr>
          <w:b/>
          <w:bCs/>
        </w:rPr>
        <w:t>Conclusion</w:t>
      </w:r>
    </w:p>
    <w:p w14:paraId="299F679D" w14:textId="45FF09B9" w:rsidR="005F6199" w:rsidRPr="005F6199" w:rsidRDefault="005F6199" w:rsidP="003A44B9">
      <w:r>
        <w:rPr>
          <w:b/>
          <w:bCs/>
        </w:rPr>
        <w:tab/>
      </w:r>
      <w:r w:rsidR="00CF261E">
        <w:t xml:space="preserve">As stated, there is no one-size-fits-all approach to education. The interests, history, background, abilities, disabilities, culture, ethnicity, socioeconomic status, etc. of each child is of paramount importance in education. </w:t>
      </w:r>
      <w:r w:rsidR="0087523C">
        <w:t xml:space="preserve">With an eclectic approach to education that incorporates elements of various philosophies, differentiation of instruction is </w:t>
      </w:r>
      <w:r w:rsidR="00A80C72">
        <w:t>accessible and valued</w:t>
      </w:r>
      <w:r w:rsidR="0087523C">
        <w:t>. Fostering life skills like creativity</w:t>
      </w:r>
      <w:r w:rsidR="000943F1">
        <w:t xml:space="preserve"> and</w:t>
      </w:r>
      <w:r w:rsidR="0087523C">
        <w:t xml:space="preserve"> critical thinking</w:t>
      </w:r>
      <w:r w:rsidR="000943F1">
        <w:t xml:space="preserve"> honors diversity, promotes autonomy, and gives all students access to the tools they need to be competent and successful members of society.</w:t>
      </w:r>
    </w:p>
    <w:p w14:paraId="00750ADB" w14:textId="535C4B76" w:rsidR="00A340D0" w:rsidRDefault="00A340D0" w:rsidP="003A44B9">
      <w:pPr>
        <w:rPr>
          <w:rFonts w:ascii="Arial" w:eastAsia="Times New Roman" w:hAnsi="Arial" w:cs="Arial"/>
          <w:color w:val="000000"/>
          <w:sz w:val="15"/>
          <w:szCs w:val="15"/>
        </w:rPr>
      </w:pPr>
    </w:p>
    <w:p w14:paraId="750D63EC" w14:textId="10A44BAD" w:rsidR="00FF5272" w:rsidRDefault="00FF5272" w:rsidP="003A44B9">
      <w:pPr>
        <w:rPr>
          <w:rFonts w:ascii="Arial" w:eastAsia="Times New Roman" w:hAnsi="Arial" w:cs="Arial"/>
          <w:color w:val="000000"/>
          <w:sz w:val="15"/>
          <w:szCs w:val="15"/>
        </w:rPr>
      </w:pPr>
    </w:p>
    <w:p w14:paraId="09F7D79C" w14:textId="77777777" w:rsidR="007D6B36" w:rsidRPr="00723A76" w:rsidRDefault="007D6B36" w:rsidP="003A44B9"/>
    <w:p w14:paraId="0C4E13B4" w14:textId="77777777" w:rsidR="00EF61EA" w:rsidRPr="00E05182" w:rsidRDefault="00EF61EA" w:rsidP="003A44B9">
      <w:pPr>
        <w:pStyle w:val="Heading1"/>
        <w:rPr>
          <w:rFonts w:cs="Times New Roman"/>
          <w:color w:val="auto"/>
          <w:szCs w:val="24"/>
        </w:rPr>
      </w:pPr>
      <w:r w:rsidRPr="00E05182">
        <w:rPr>
          <w:rFonts w:cs="Times New Roman"/>
          <w:color w:val="auto"/>
          <w:szCs w:val="24"/>
        </w:rPr>
        <w:lastRenderedPageBreak/>
        <w:t>References</w:t>
      </w:r>
      <w:bookmarkEnd w:id="0"/>
      <w:bookmarkEnd w:id="1"/>
      <w:bookmarkEnd w:id="2"/>
    </w:p>
    <w:p w14:paraId="2B7C121D" w14:textId="77777777" w:rsidR="002C5DA2" w:rsidRDefault="00E05182" w:rsidP="00100A22">
      <w:pPr>
        <w:rPr>
          <w:rFonts w:cs="Times New Roman"/>
          <w:szCs w:val="24"/>
          <w:shd w:val="clear" w:color="auto" w:fill="FFFFFF"/>
        </w:rPr>
      </w:pPr>
      <w:r w:rsidRPr="00E05182">
        <w:rPr>
          <w:rFonts w:cs="Times New Roman"/>
          <w:szCs w:val="24"/>
          <w:shd w:val="clear" w:color="auto" w:fill="FFFFFF"/>
        </w:rPr>
        <w:t xml:space="preserve">Fraser, B. (2015). Classroom learning environments. </w:t>
      </w:r>
      <w:r w:rsidRPr="002C5DA2">
        <w:rPr>
          <w:rFonts w:cs="Times New Roman"/>
          <w:i/>
          <w:iCs/>
          <w:szCs w:val="24"/>
          <w:shd w:val="clear" w:color="auto" w:fill="FFFFFF"/>
        </w:rPr>
        <w:t>E</w:t>
      </w:r>
      <w:r w:rsidRPr="002C5DA2">
        <w:rPr>
          <w:rFonts w:cs="Times New Roman"/>
          <w:i/>
          <w:iCs/>
          <w:szCs w:val="24"/>
          <w:shd w:val="clear" w:color="auto" w:fill="FFFFFF"/>
        </w:rPr>
        <w:t>ncyclopedia of Science Education</w:t>
      </w:r>
      <w:r>
        <w:rPr>
          <w:rFonts w:cs="Times New Roman"/>
          <w:szCs w:val="24"/>
          <w:shd w:val="clear" w:color="auto" w:fill="FFFFFF"/>
        </w:rPr>
        <w:t>,</w:t>
      </w:r>
      <w:r w:rsidR="002C5DA2">
        <w:rPr>
          <w:rFonts w:cs="Times New Roman"/>
          <w:szCs w:val="24"/>
          <w:shd w:val="clear" w:color="auto" w:fill="FFFFFF"/>
        </w:rPr>
        <w:t xml:space="preserve"> </w:t>
      </w:r>
      <w:r w:rsidRPr="00E05182">
        <w:rPr>
          <w:rFonts w:cs="Times New Roman"/>
          <w:szCs w:val="24"/>
          <w:shd w:val="clear" w:color="auto" w:fill="FFFFFF"/>
        </w:rPr>
        <w:t>154-</w:t>
      </w:r>
    </w:p>
    <w:p w14:paraId="4ACECF47" w14:textId="20EFD2F0" w:rsidR="00E05182" w:rsidRPr="00E05182" w:rsidRDefault="00E05182" w:rsidP="002C5DA2">
      <w:pPr>
        <w:ind w:firstLine="720"/>
        <w:rPr>
          <w:rFonts w:cs="Times New Roman"/>
          <w:szCs w:val="24"/>
        </w:rPr>
      </w:pPr>
      <w:r w:rsidRPr="00E05182">
        <w:rPr>
          <w:rFonts w:cs="Times New Roman"/>
          <w:szCs w:val="24"/>
          <w:shd w:val="clear" w:color="auto" w:fill="FFFFFF"/>
        </w:rPr>
        <w:t>157. Springer Netherlands.</w:t>
      </w:r>
    </w:p>
    <w:p w14:paraId="3CDB9F48" w14:textId="60BCECA1" w:rsidR="00100A22" w:rsidRDefault="00100A22" w:rsidP="00100A22">
      <w:pPr>
        <w:rPr>
          <w:rFonts w:cs="Times New Roman"/>
          <w:szCs w:val="24"/>
        </w:rPr>
      </w:pPr>
      <w:r w:rsidRPr="009734DE">
        <w:rPr>
          <w:rFonts w:cs="Times New Roman"/>
          <w:szCs w:val="24"/>
        </w:rPr>
        <w:t xml:space="preserve">Graham, D. (2009). </w:t>
      </w:r>
      <w:r w:rsidRPr="009734DE">
        <w:rPr>
          <w:rFonts w:cs="Times New Roman"/>
          <w:i/>
          <w:iCs/>
          <w:szCs w:val="24"/>
        </w:rPr>
        <w:t>Teaching redemptively: Bringing grace and truth into your classroom</w:t>
      </w:r>
      <w:r w:rsidRPr="009734DE">
        <w:rPr>
          <w:rFonts w:cs="Times New Roman"/>
          <w:szCs w:val="24"/>
        </w:rPr>
        <w:t xml:space="preserve"> (2</w:t>
      </w:r>
      <w:r w:rsidRPr="009734DE">
        <w:rPr>
          <w:rFonts w:cs="Times New Roman"/>
          <w:szCs w:val="24"/>
          <w:vertAlign w:val="superscript"/>
        </w:rPr>
        <w:t>nd</w:t>
      </w:r>
      <w:r w:rsidRPr="009734DE">
        <w:rPr>
          <w:rFonts w:cs="Times New Roman"/>
          <w:szCs w:val="24"/>
        </w:rPr>
        <w:t xml:space="preserve"> </w:t>
      </w:r>
    </w:p>
    <w:p w14:paraId="14D3FF88" w14:textId="075CEA74" w:rsidR="00100A22" w:rsidRDefault="00100A22" w:rsidP="00100A22">
      <w:pPr>
        <w:ind w:firstLine="720"/>
        <w:rPr>
          <w:rFonts w:cs="Times New Roman"/>
          <w:szCs w:val="24"/>
        </w:rPr>
      </w:pPr>
      <w:r w:rsidRPr="009734DE">
        <w:rPr>
          <w:rFonts w:cs="Times New Roman"/>
          <w:szCs w:val="24"/>
        </w:rPr>
        <w:t>ed.). Purposeful Design Publications.</w:t>
      </w:r>
    </w:p>
    <w:p w14:paraId="58FECCE5" w14:textId="77777777" w:rsidR="005E2EF2" w:rsidRDefault="0081175C" w:rsidP="0081175C">
      <w:pPr>
        <w:rPr>
          <w:rFonts w:cs="Times New Roman"/>
          <w:szCs w:val="24"/>
        </w:rPr>
      </w:pPr>
      <w:r>
        <w:rPr>
          <w:rFonts w:cs="Times New Roman"/>
          <w:szCs w:val="24"/>
        </w:rPr>
        <w:t xml:space="preserve">Mathews, </w:t>
      </w:r>
      <w:r w:rsidR="005E2EF2">
        <w:rPr>
          <w:rFonts w:cs="Times New Roman"/>
          <w:szCs w:val="24"/>
        </w:rPr>
        <w:t xml:space="preserve">S. R., Lowe, K. (2011). Classroom environments that foster a disposition for critical </w:t>
      </w:r>
    </w:p>
    <w:p w14:paraId="129B118D" w14:textId="7D4696B8" w:rsidR="0081175C" w:rsidRDefault="005E2EF2" w:rsidP="005E2EF2">
      <w:pPr>
        <w:ind w:left="720"/>
        <w:rPr>
          <w:rFonts w:cs="Times New Roman"/>
          <w:szCs w:val="24"/>
        </w:rPr>
      </w:pPr>
      <w:r>
        <w:rPr>
          <w:rFonts w:cs="Times New Roman"/>
          <w:szCs w:val="24"/>
        </w:rPr>
        <w:t xml:space="preserve">thinking. </w:t>
      </w:r>
      <w:r w:rsidRPr="005E2EF2">
        <w:rPr>
          <w:rFonts w:cs="Times New Roman"/>
          <w:i/>
          <w:iCs/>
          <w:szCs w:val="24"/>
        </w:rPr>
        <w:t>Learning Environments Research, 14</w:t>
      </w:r>
      <w:r>
        <w:rPr>
          <w:rFonts w:cs="Times New Roman"/>
          <w:szCs w:val="24"/>
        </w:rPr>
        <w:t xml:space="preserve">(1), 59-73. </w:t>
      </w:r>
      <w:hyperlink r:id="rId9" w:history="1">
        <w:r w:rsidR="00FE7E0B" w:rsidRPr="00C66F59">
          <w:rPr>
            <w:rStyle w:val="Hyperlink"/>
            <w:rFonts w:cs="Times New Roman"/>
            <w:szCs w:val="24"/>
          </w:rPr>
          <w:t>https://doi.org/10.1007/s10984-</w:t>
        </w:r>
        <w:r w:rsidR="00FE7E0B" w:rsidRPr="00C66F59">
          <w:rPr>
            <w:rStyle w:val="Hyperlink"/>
            <w:rFonts w:cs="Times New Roman"/>
            <w:szCs w:val="24"/>
          </w:rPr>
          <w:t>011-9082-2</w:t>
        </w:r>
      </w:hyperlink>
      <w:r>
        <w:rPr>
          <w:rFonts w:cs="Times New Roman"/>
          <w:szCs w:val="24"/>
        </w:rPr>
        <w:t xml:space="preserve"> </w:t>
      </w:r>
    </w:p>
    <w:p w14:paraId="011929F8" w14:textId="77777777" w:rsidR="00100A22" w:rsidRDefault="00100A22" w:rsidP="00100A22">
      <w:pPr>
        <w:rPr>
          <w:rFonts w:cs="Times New Roman"/>
          <w:szCs w:val="24"/>
        </w:rPr>
      </w:pPr>
      <w:proofErr w:type="spellStart"/>
      <w:r>
        <w:rPr>
          <w:rFonts w:cs="Times New Roman"/>
          <w:szCs w:val="24"/>
        </w:rPr>
        <w:t>Mikerova</w:t>
      </w:r>
      <w:proofErr w:type="spellEnd"/>
      <w:r>
        <w:rPr>
          <w:rFonts w:cs="Times New Roman"/>
          <w:szCs w:val="24"/>
        </w:rPr>
        <w:t xml:space="preserve">, G., </w:t>
      </w:r>
      <w:proofErr w:type="spellStart"/>
      <w:r>
        <w:rPr>
          <w:rFonts w:cs="Times New Roman"/>
          <w:szCs w:val="24"/>
        </w:rPr>
        <w:t>Sergeeva</w:t>
      </w:r>
      <w:proofErr w:type="spellEnd"/>
      <w:r>
        <w:rPr>
          <w:rFonts w:cs="Times New Roman"/>
          <w:szCs w:val="24"/>
        </w:rPr>
        <w:t xml:space="preserve">, B., </w:t>
      </w:r>
      <w:proofErr w:type="spellStart"/>
      <w:r>
        <w:rPr>
          <w:rFonts w:cs="Times New Roman"/>
          <w:szCs w:val="24"/>
        </w:rPr>
        <w:t>Mardirosova</w:t>
      </w:r>
      <w:proofErr w:type="spellEnd"/>
      <w:r>
        <w:rPr>
          <w:rFonts w:cs="Times New Roman"/>
          <w:szCs w:val="24"/>
        </w:rPr>
        <w:t xml:space="preserve">, G., </w:t>
      </w:r>
      <w:proofErr w:type="spellStart"/>
      <w:r>
        <w:rPr>
          <w:rFonts w:cs="Times New Roman"/>
          <w:szCs w:val="24"/>
        </w:rPr>
        <w:t>Kazantseva</w:t>
      </w:r>
      <w:proofErr w:type="spellEnd"/>
      <w:r>
        <w:rPr>
          <w:rFonts w:cs="Times New Roman"/>
          <w:szCs w:val="24"/>
        </w:rPr>
        <w:t xml:space="preserve">, V., &amp; Karpenko, A. (2018). </w:t>
      </w:r>
      <w:r w:rsidRPr="00ED2735">
        <w:rPr>
          <w:rFonts w:cs="Times New Roman"/>
          <w:szCs w:val="24"/>
        </w:rPr>
        <w:t xml:space="preserve">Learning </w:t>
      </w:r>
    </w:p>
    <w:p w14:paraId="6BE5D7C2" w14:textId="77777777" w:rsidR="00100A22" w:rsidRDefault="00100A22" w:rsidP="00100A22">
      <w:pPr>
        <w:ind w:firstLine="720"/>
        <w:rPr>
          <w:rFonts w:cs="Times New Roman"/>
          <w:szCs w:val="24"/>
        </w:rPr>
      </w:pPr>
      <w:r w:rsidRPr="00ED2735">
        <w:rPr>
          <w:rFonts w:cs="Times New Roman"/>
          <w:szCs w:val="24"/>
        </w:rPr>
        <w:t>environment affecting primary school student’s mental development and interest</w:t>
      </w:r>
      <w:r>
        <w:rPr>
          <w:rFonts w:cs="Times New Roman"/>
          <w:szCs w:val="24"/>
        </w:rPr>
        <w:t xml:space="preserve">. </w:t>
      </w:r>
    </w:p>
    <w:p w14:paraId="07A2A584" w14:textId="77777777" w:rsidR="00100A22" w:rsidRDefault="00100A22" w:rsidP="00100A22">
      <w:pPr>
        <w:ind w:firstLine="720"/>
        <w:rPr>
          <w:rFonts w:cs="Times New Roman"/>
          <w:szCs w:val="24"/>
        </w:rPr>
      </w:pPr>
      <w:r w:rsidRPr="00ED2735">
        <w:rPr>
          <w:rFonts w:cs="Times New Roman"/>
          <w:i/>
          <w:iCs/>
          <w:szCs w:val="24"/>
        </w:rPr>
        <w:t>International Electronic Journal of Elementary Education</w:t>
      </w:r>
      <w:r>
        <w:rPr>
          <w:rFonts w:cs="Times New Roman"/>
          <w:szCs w:val="24"/>
        </w:rPr>
        <w:t xml:space="preserve">, </w:t>
      </w:r>
      <w:r w:rsidRPr="003B3186">
        <w:rPr>
          <w:rFonts w:cs="Times New Roman"/>
          <w:i/>
          <w:iCs/>
          <w:szCs w:val="24"/>
        </w:rPr>
        <w:t>10</w:t>
      </w:r>
      <w:r>
        <w:rPr>
          <w:rFonts w:cs="Times New Roman"/>
          <w:szCs w:val="24"/>
        </w:rPr>
        <w:t xml:space="preserve">(4), 407-412. DOI: </w:t>
      </w:r>
    </w:p>
    <w:p w14:paraId="23FEB689" w14:textId="6B932941" w:rsidR="00100A22" w:rsidRPr="009734DE" w:rsidRDefault="00100A22" w:rsidP="00100A22">
      <w:pPr>
        <w:ind w:firstLine="720"/>
        <w:rPr>
          <w:rFonts w:cs="Times New Roman"/>
          <w:szCs w:val="24"/>
        </w:rPr>
      </w:pPr>
      <w:r>
        <w:rPr>
          <w:rFonts w:cs="Times New Roman"/>
          <w:szCs w:val="24"/>
        </w:rPr>
        <w:t>10.26822/iejee.2018438130</w:t>
      </w:r>
    </w:p>
    <w:p w14:paraId="779373E7" w14:textId="77777777" w:rsidR="00100A22" w:rsidRDefault="00100A22" w:rsidP="00100A22">
      <w:pPr>
        <w:rPr>
          <w:rFonts w:cs="Times New Roman"/>
          <w:szCs w:val="24"/>
        </w:rPr>
      </w:pPr>
      <w:r w:rsidRPr="009734DE">
        <w:rPr>
          <w:rFonts w:cs="Times New Roman"/>
          <w:szCs w:val="24"/>
        </w:rPr>
        <w:t xml:space="preserve">Ornstein, A. C., Levine, D. U., Gutek, G. L., &amp; </w:t>
      </w:r>
      <w:proofErr w:type="spellStart"/>
      <w:r w:rsidRPr="009734DE">
        <w:rPr>
          <w:rFonts w:cs="Times New Roman"/>
          <w:szCs w:val="24"/>
        </w:rPr>
        <w:t>Vocke</w:t>
      </w:r>
      <w:proofErr w:type="spellEnd"/>
      <w:r w:rsidRPr="009734DE">
        <w:rPr>
          <w:rFonts w:cs="Times New Roman"/>
          <w:szCs w:val="24"/>
        </w:rPr>
        <w:t xml:space="preserve">, D. E. (2017). </w:t>
      </w:r>
      <w:r w:rsidRPr="009734DE">
        <w:rPr>
          <w:rFonts w:cs="Times New Roman"/>
          <w:i/>
          <w:iCs/>
          <w:szCs w:val="24"/>
        </w:rPr>
        <w:t>Foundations of Education</w:t>
      </w:r>
      <w:r w:rsidRPr="009734DE">
        <w:rPr>
          <w:rFonts w:cs="Times New Roman"/>
          <w:szCs w:val="24"/>
        </w:rPr>
        <w:t xml:space="preserve"> </w:t>
      </w:r>
    </w:p>
    <w:p w14:paraId="7DAD6D19" w14:textId="52A0A778" w:rsidR="00100A22" w:rsidRDefault="00100A22" w:rsidP="00100A22">
      <w:pPr>
        <w:ind w:firstLine="720"/>
        <w:rPr>
          <w:rFonts w:cs="Times New Roman"/>
          <w:szCs w:val="24"/>
        </w:rPr>
      </w:pPr>
      <w:r w:rsidRPr="009734DE">
        <w:rPr>
          <w:rFonts w:cs="Times New Roman"/>
          <w:szCs w:val="24"/>
        </w:rPr>
        <w:t>(13</w:t>
      </w:r>
      <w:r w:rsidRPr="009734DE">
        <w:rPr>
          <w:rFonts w:cs="Times New Roman"/>
          <w:szCs w:val="24"/>
          <w:vertAlign w:val="superscript"/>
        </w:rPr>
        <w:t>th</w:t>
      </w:r>
      <w:r w:rsidRPr="009734DE">
        <w:rPr>
          <w:rFonts w:cs="Times New Roman"/>
          <w:szCs w:val="24"/>
        </w:rPr>
        <w:t xml:space="preserve"> ed.). Cengage Learning, Inc.</w:t>
      </w:r>
      <w:r>
        <w:rPr>
          <w:rFonts w:cs="Times New Roman"/>
          <w:szCs w:val="24"/>
        </w:rPr>
        <w:t xml:space="preserve"> </w:t>
      </w:r>
    </w:p>
    <w:p w14:paraId="2523BF18" w14:textId="77777777" w:rsidR="005D7C14" w:rsidRDefault="005D7C14" w:rsidP="005D7C14">
      <w:pPr>
        <w:rPr>
          <w:rFonts w:cs="Times New Roman"/>
          <w:szCs w:val="24"/>
        </w:rPr>
      </w:pPr>
      <w:r>
        <w:rPr>
          <w:rFonts w:cs="Times New Roman"/>
          <w:szCs w:val="24"/>
        </w:rPr>
        <w:t xml:space="preserve">U.S. News: A World Report. (2021). </w:t>
      </w:r>
      <w:r w:rsidRPr="005D7C14">
        <w:rPr>
          <w:rFonts w:cs="Times New Roman"/>
          <w:i/>
          <w:iCs/>
          <w:szCs w:val="24"/>
        </w:rPr>
        <w:t>Mary McLeod Bethune Elementary</w:t>
      </w:r>
      <w:r>
        <w:rPr>
          <w:rFonts w:cs="Times New Roman"/>
          <w:szCs w:val="24"/>
        </w:rPr>
        <w:t xml:space="preserve">. </w:t>
      </w:r>
    </w:p>
    <w:p w14:paraId="69EE7C3D" w14:textId="59C96FA2" w:rsidR="005D7C14" w:rsidRDefault="005D7C14" w:rsidP="005D7C14">
      <w:pPr>
        <w:ind w:firstLine="720"/>
        <w:rPr>
          <w:rFonts w:cs="Times New Roman"/>
          <w:szCs w:val="24"/>
        </w:rPr>
      </w:pPr>
      <w:hyperlink r:id="rId10" w:history="1">
        <w:r w:rsidRPr="00C66F59">
          <w:rPr>
            <w:rStyle w:val="Hyperlink"/>
            <w:rFonts w:cs="Times New Roman"/>
            <w:szCs w:val="24"/>
          </w:rPr>
          <w:t>h</w:t>
        </w:r>
        <w:r w:rsidRPr="00C66F59">
          <w:rPr>
            <w:rStyle w:val="Hyperlink"/>
            <w:rFonts w:cs="Times New Roman"/>
            <w:szCs w:val="24"/>
          </w:rPr>
          <w:t>ttps://www.usnews.com/education/k12/california/mary-mcleod-bethune-elementary-</w:t>
        </w:r>
      </w:hyperlink>
    </w:p>
    <w:p w14:paraId="02D80F75" w14:textId="77777777" w:rsidR="005D7C14" w:rsidRDefault="005D7C14" w:rsidP="005D7C14">
      <w:pPr>
        <w:ind w:firstLine="720"/>
        <w:rPr>
          <w:rFonts w:cs="Times New Roman"/>
          <w:szCs w:val="24"/>
        </w:rPr>
      </w:pPr>
      <w:r w:rsidRPr="005D7C14">
        <w:rPr>
          <w:rFonts w:cs="Times New Roman"/>
          <w:szCs w:val="24"/>
        </w:rPr>
        <w:t>245153</w:t>
      </w:r>
      <w:proofErr w:type="gramStart"/>
      <w:r w:rsidRPr="005D7C14">
        <w:rPr>
          <w:rFonts w:cs="Times New Roman"/>
          <w:szCs w:val="24"/>
        </w:rPr>
        <w:t>#:~</w:t>
      </w:r>
      <w:proofErr w:type="gramEnd"/>
      <w:r w:rsidRPr="005D7C14">
        <w:rPr>
          <w:rFonts w:cs="Times New Roman"/>
          <w:szCs w:val="24"/>
        </w:rPr>
        <w:t>:text=At%20Mary%20Mcleod%20Bethune%20Elementary%2C%2044%25%</w:t>
      </w:r>
    </w:p>
    <w:p w14:paraId="62365E64" w14:textId="77777777" w:rsidR="005D7C14" w:rsidRDefault="005D7C14" w:rsidP="005D7C14">
      <w:pPr>
        <w:ind w:firstLine="720"/>
        <w:rPr>
          <w:rFonts w:cs="Times New Roman"/>
          <w:szCs w:val="24"/>
        </w:rPr>
      </w:pPr>
      <w:r w:rsidRPr="005D7C14">
        <w:rPr>
          <w:rFonts w:cs="Times New Roman"/>
          <w:szCs w:val="24"/>
        </w:rPr>
        <w:t>20of%20</w:t>
      </w:r>
      <w:proofErr w:type="gramStart"/>
      <w:r w:rsidRPr="005D7C14">
        <w:rPr>
          <w:rFonts w:cs="Times New Roman"/>
          <w:szCs w:val="24"/>
        </w:rPr>
        <w:t>students,of</w:t>
      </w:r>
      <w:proofErr w:type="gramEnd"/>
      <w:r w:rsidRPr="005D7C14">
        <w:rPr>
          <w:rFonts w:cs="Times New Roman"/>
          <w:szCs w:val="24"/>
        </w:rPr>
        <w:t>%2046%25%20female%20students%20and%2054%25%20male%20</w:t>
      </w:r>
    </w:p>
    <w:p w14:paraId="7845757D" w14:textId="35D5B2BA" w:rsidR="005D7C14" w:rsidRDefault="005D7C14" w:rsidP="005D7C14">
      <w:pPr>
        <w:ind w:firstLine="720"/>
        <w:rPr>
          <w:rFonts w:cs="Times New Roman"/>
          <w:szCs w:val="24"/>
        </w:rPr>
      </w:pPr>
      <w:r w:rsidRPr="005D7C14">
        <w:rPr>
          <w:rFonts w:cs="Times New Roman"/>
          <w:szCs w:val="24"/>
        </w:rPr>
        <w:t>students</w:t>
      </w:r>
    </w:p>
    <w:p w14:paraId="7948E0EF" w14:textId="7BEA337F" w:rsidR="005D7C14" w:rsidRDefault="00F54A96" w:rsidP="00F54A96">
      <w:pPr>
        <w:rPr>
          <w:rFonts w:cs="Times New Roman"/>
          <w:szCs w:val="24"/>
        </w:rPr>
      </w:pPr>
      <w:proofErr w:type="spellStart"/>
      <w:r>
        <w:rPr>
          <w:rFonts w:cs="Times New Roman"/>
          <w:szCs w:val="24"/>
        </w:rPr>
        <w:t>Yus</w:t>
      </w:r>
      <w:r w:rsidR="001E2534">
        <w:rPr>
          <w:rFonts w:cs="Times New Roman"/>
          <w:szCs w:val="24"/>
        </w:rPr>
        <w:t>s</w:t>
      </w:r>
      <w:r>
        <w:rPr>
          <w:rFonts w:cs="Times New Roman"/>
          <w:szCs w:val="24"/>
        </w:rPr>
        <w:t>if</w:t>
      </w:r>
      <w:proofErr w:type="spellEnd"/>
      <w:r w:rsidR="005D7C14">
        <w:rPr>
          <w:rFonts w:cs="Times New Roman"/>
          <w:szCs w:val="24"/>
        </w:rPr>
        <w:t>.</w:t>
      </w:r>
      <w:r>
        <w:rPr>
          <w:rFonts w:cs="Times New Roman"/>
          <w:szCs w:val="24"/>
        </w:rPr>
        <w:t xml:space="preserve"> (2019</w:t>
      </w:r>
      <w:r w:rsidR="005D7C14">
        <w:rPr>
          <w:rFonts w:cs="Times New Roman"/>
          <w:szCs w:val="24"/>
        </w:rPr>
        <w:t>, June 1</w:t>
      </w:r>
      <w:r>
        <w:rPr>
          <w:rFonts w:cs="Times New Roman"/>
          <w:szCs w:val="24"/>
        </w:rPr>
        <w:t xml:space="preserve">). What is the philosophy of education? </w:t>
      </w:r>
      <w:r w:rsidRPr="005D7C14">
        <w:rPr>
          <w:rFonts w:cs="Times New Roman"/>
          <w:i/>
          <w:iCs/>
          <w:szCs w:val="24"/>
        </w:rPr>
        <w:t>Classroom Management Expert</w:t>
      </w:r>
      <w:r>
        <w:rPr>
          <w:rFonts w:cs="Times New Roman"/>
          <w:szCs w:val="24"/>
        </w:rPr>
        <w:t>.</w:t>
      </w:r>
    </w:p>
    <w:p w14:paraId="372E50E3" w14:textId="60ECDFA4" w:rsidR="00100A22" w:rsidRDefault="00F54A96" w:rsidP="005D7C14">
      <w:pPr>
        <w:ind w:firstLine="720"/>
        <w:rPr>
          <w:rFonts w:cs="Times New Roman"/>
          <w:szCs w:val="24"/>
        </w:rPr>
      </w:pPr>
      <w:r>
        <w:rPr>
          <w:rFonts w:cs="Times New Roman"/>
          <w:szCs w:val="24"/>
        </w:rPr>
        <w:t>h</w:t>
      </w:r>
      <w:r w:rsidRPr="00F54A96">
        <w:rPr>
          <w:rFonts w:cs="Times New Roman"/>
          <w:szCs w:val="24"/>
        </w:rPr>
        <w:t>ttps://classroommanagementexpert.com/blog/what-is-the-philosophy-of-education/</w:t>
      </w:r>
    </w:p>
    <w:p w14:paraId="11CBF311" w14:textId="112A55FB" w:rsidR="006C3D8E" w:rsidRPr="00BD50CC" w:rsidRDefault="006C3D8E" w:rsidP="0084398D">
      <w:pPr>
        <w:rPr>
          <w:rFonts w:cs="Times New Roman"/>
          <w:color w:val="0563C1"/>
          <w:szCs w:val="24"/>
          <w:u w:val="single"/>
          <w:shd w:val="clear" w:color="auto" w:fill="FFFFFF"/>
        </w:rPr>
      </w:pPr>
    </w:p>
    <w:sectPr w:rsidR="006C3D8E" w:rsidRPr="00BD50CC">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F1AF7" w14:textId="77777777" w:rsidR="00B547F4" w:rsidRDefault="00B547F4" w:rsidP="00E04474">
      <w:pPr>
        <w:spacing w:line="240" w:lineRule="auto"/>
      </w:pPr>
      <w:r>
        <w:separator/>
      </w:r>
    </w:p>
  </w:endnote>
  <w:endnote w:type="continuationSeparator" w:id="0">
    <w:p w14:paraId="02665844" w14:textId="77777777" w:rsidR="00B547F4" w:rsidRDefault="00B547F4"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F458" w14:textId="77777777" w:rsidR="00C12D39" w:rsidRDefault="00C12D39">
    <w:pPr>
      <w:pStyle w:val="Footer"/>
    </w:pPr>
  </w:p>
  <w:p w14:paraId="6DF1827F"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CD1B8" w14:textId="77777777" w:rsidR="00C12D39" w:rsidRDefault="00C12D39" w:rsidP="003C1FD2">
    <w:pPr>
      <w:pStyle w:val="Footer"/>
    </w:pPr>
  </w:p>
  <w:p w14:paraId="21565830" w14:textId="77777777" w:rsidR="00C12D39" w:rsidRDefault="00C12D39">
    <w:pPr>
      <w:pStyle w:val="Footer"/>
    </w:pPr>
  </w:p>
  <w:p w14:paraId="0881E2D6"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0FC59" w14:textId="77777777" w:rsidR="00B547F4" w:rsidRDefault="00B547F4" w:rsidP="00E04474">
      <w:pPr>
        <w:spacing w:line="240" w:lineRule="auto"/>
      </w:pPr>
      <w:r>
        <w:separator/>
      </w:r>
    </w:p>
  </w:footnote>
  <w:footnote w:type="continuationSeparator" w:id="0">
    <w:p w14:paraId="38D87B7E" w14:textId="77777777" w:rsidR="00B547F4" w:rsidRDefault="00B547F4"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AD7A6" w14:textId="3E226885" w:rsidR="00F31F38" w:rsidRDefault="00786C19">
    <w:pPr>
      <w:pStyle w:val="Header"/>
      <w:jc w:val="right"/>
    </w:pPr>
    <w:r>
      <w:rPr>
        <w:szCs w:val="24"/>
      </w:rPr>
      <w:t xml:space="preserve">ECLECTIC </w:t>
    </w:r>
    <w:r w:rsidR="00263E20">
      <w:rPr>
        <w:szCs w:val="24"/>
      </w:rPr>
      <w:t>EDUCATION</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5A9FDDC2"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DC299"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FF4372"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1D1B3C"/>
    <w:multiLevelType w:val="multilevel"/>
    <w:tmpl w:val="0F4C2A4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AB6F85"/>
    <w:multiLevelType w:val="multilevel"/>
    <w:tmpl w:val="006A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0E336D"/>
    <w:multiLevelType w:val="multilevel"/>
    <w:tmpl w:val="21F0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115A1"/>
    <w:multiLevelType w:val="multilevel"/>
    <w:tmpl w:val="F94EB3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8990774">
    <w:abstractNumId w:val="25"/>
  </w:num>
  <w:num w:numId="2" w16cid:durableId="1605376796">
    <w:abstractNumId w:val="9"/>
  </w:num>
  <w:num w:numId="3" w16cid:durableId="317926149">
    <w:abstractNumId w:val="7"/>
  </w:num>
  <w:num w:numId="4" w16cid:durableId="714894371">
    <w:abstractNumId w:val="6"/>
  </w:num>
  <w:num w:numId="5" w16cid:durableId="1685590410">
    <w:abstractNumId w:val="5"/>
  </w:num>
  <w:num w:numId="6" w16cid:durableId="1603562014">
    <w:abstractNumId w:val="4"/>
  </w:num>
  <w:num w:numId="7" w16cid:durableId="636448834">
    <w:abstractNumId w:val="8"/>
  </w:num>
  <w:num w:numId="8" w16cid:durableId="1804735738">
    <w:abstractNumId w:val="3"/>
  </w:num>
  <w:num w:numId="9" w16cid:durableId="1046679437">
    <w:abstractNumId w:val="2"/>
  </w:num>
  <w:num w:numId="10" w16cid:durableId="1248077960">
    <w:abstractNumId w:val="1"/>
  </w:num>
  <w:num w:numId="11" w16cid:durableId="640769726">
    <w:abstractNumId w:val="0"/>
  </w:num>
  <w:num w:numId="12" w16cid:durableId="80765396">
    <w:abstractNumId w:val="20"/>
  </w:num>
  <w:num w:numId="13" w16cid:durableId="1380327288">
    <w:abstractNumId w:val="15"/>
  </w:num>
  <w:num w:numId="14" w16cid:durableId="363334200">
    <w:abstractNumId w:val="21"/>
  </w:num>
  <w:num w:numId="15" w16cid:durableId="1885285410">
    <w:abstractNumId w:val="12"/>
  </w:num>
  <w:num w:numId="16" w16cid:durableId="31852420">
    <w:abstractNumId w:val="13"/>
  </w:num>
  <w:num w:numId="17" w16cid:durableId="1351637080">
    <w:abstractNumId w:val="27"/>
  </w:num>
  <w:num w:numId="18" w16cid:durableId="1956449217">
    <w:abstractNumId w:val="14"/>
  </w:num>
  <w:num w:numId="19" w16cid:durableId="625160178">
    <w:abstractNumId w:val="22"/>
  </w:num>
  <w:num w:numId="20" w16cid:durableId="1914004510">
    <w:abstractNumId w:val="16"/>
  </w:num>
  <w:num w:numId="21" w16cid:durableId="586159229">
    <w:abstractNumId w:val="10"/>
  </w:num>
  <w:num w:numId="22" w16cid:durableId="1839734291">
    <w:abstractNumId w:val="18"/>
  </w:num>
  <w:num w:numId="23" w16cid:durableId="1033533238">
    <w:abstractNumId w:val="17"/>
  </w:num>
  <w:num w:numId="24" w16cid:durableId="694158927">
    <w:abstractNumId w:val="19"/>
  </w:num>
  <w:num w:numId="25" w16cid:durableId="1965455426">
    <w:abstractNumId w:val="24"/>
  </w:num>
  <w:num w:numId="26" w16cid:durableId="1034498000">
    <w:abstractNumId w:val="11"/>
  </w:num>
  <w:num w:numId="27" w16cid:durableId="586840545">
    <w:abstractNumId w:val="26"/>
  </w:num>
  <w:num w:numId="28" w16cid:durableId="5630995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02"/>
    <w:rsid w:val="00001466"/>
    <w:rsid w:val="00004D73"/>
    <w:rsid w:val="000125D8"/>
    <w:rsid w:val="00021811"/>
    <w:rsid w:val="00023C09"/>
    <w:rsid w:val="00023E3A"/>
    <w:rsid w:val="00023E42"/>
    <w:rsid w:val="00023F0C"/>
    <w:rsid w:val="000258BD"/>
    <w:rsid w:val="0002641A"/>
    <w:rsid w:val="00027F8F"/>
    <w:rsid w:val="00033212"/>
    <w:rsid w:val="000343F3"/>
    <w:rsid w:val="00034C83"/>
    <w:rsid w:val="00035268"/>
    <w:rsid w:val="000374C5"/>
    <w:rsid w:val="00040A18"/>
    <w:rsid w:val="00042CC1"/>
    <w:rsid w:val="00044E21"/>
    <w:rsid w:val="0004502E"/>
    <w:rsid w:val="00046225"/>
    <w:rsid w:val="00047912"/>
    <w:rsid w:val="00047FAB"/>
    <w:rsid w:val="000541D5"/>
    <w:rsid w:val="00055B6A"/>
    <w:rsid w:val="0006074E"/>
    <w:rsid w:val="00065E25"/>
    <w:rsid w:val="00073B2D"/>
    <w:rsid w:val="00080133"/>
    <w:rsid w:val="00082B55"/>
    <w:rsid w:val="00090421"/>
    <w:rsid w:val="00091079"/>
    <w:rsid w:val="000943F1"/>
    <w:rsid w:val="0009671E"/>
    <w:rsid w:val="000A4202"/>
    <w:rsid w:val="000A6112"/>
    <w:rsid w:val="000B04FC"/>
    <w:rsid w:val="000B1681"/>
    <w:rsid w:val="000B24A8"/>
    <w:rsid w:val="000B501A"/>
    <w:rsid w:val="000B5996"/>
    <w:rsid w:val="000C513F"/>
    <w:rsid w:val="000C5686"/>
    <w:rsid w:val="000D1AF9"/>
    <w:rsid w:val="000D1F02"/>
    <w:rsid w:val="000D2134"/>
    <w:rsid w:val="000D6FE6"/>
    <w:rsid w:val="000E0B4A"/>
    <w:rsid w:val="000E18E3"/>
    <w:rsid w:val="000E4286"/>
    <w:rsid w:val="000F1C98"/>
    <w:rsid w:val="000F6147"/>
    <w:rsid w:val="000F787B"/>
    <w:rsid w:val="001007D9"/>
    <w:rsid w:val="00100A22"/>
    <w:rsid w:val="001030BB"/>
    <w:rsid w:val="0010378B"/>
    <w:rsid w:val="00105F38"/>
    <w:rsid w:val="001104C0"/>
    <w:rsid w:val="001130D0"/>
    <w:rsid w:val="001132BD"/>
    <w:rsid w:val="00117802"/>
    <w:rsid w:val="00125D38"/>
    <w:rsid w:val="001268BA"/>
    <w:rsid w:val="00130D4E"/>
    <w:rsid w:val="00135F82"/>
    <w:rsid w:val="00136C3A"/>
    <w:rsid w:val="00140762"/>
    <w:rsid w:val="001412C7"/>
    <w:rsid w:val="00147A97"/>
    <w:rsid w:val="00152204"/>
    <w:rsid w:val="00152B8B"/>
    <w:rsid w:val="001532A0"/>
    <w:rsid w:val="0015641F"/>
    <w:rsid w:val="001616EF"/>
    <w:rsid w:val="0016274C"/>
    <w:rsid w:val="0016429C"/>
    <w:rsid w:val="00171962"/>
    <w:rsid w:val="00172574"/>
    <w:rsid w:val="00180CA2"/>
    <w:rsid w:val="0018437E"/>
    <w:rsid w:val="00184B74"/>
    <w:rsid w:val="001879B7"/>
    <w:rsid w:val="001902CC"/>
    <w:rsid w:val="00194BEE"/>
    <w:rsid w:val="00195D77"/>
    <w:rsid w:val="00196C79"/>
    <w:rsid w:val="0019773B"/>
    <w:rsid w:val="001A0641"/>
    <w:rsid w:val="001A5C09"/>
    <w:rsid w:val="001B17D4"/>
    <w:rsid w:val="001B26FE"/>
    <w:rsid w:val="001B2E46"/>
    <w:rsid w:val="001B41B8"/>
    <w:rsid w:val="001B4D85"/>
    <w:rsid w:val="001B688F"/>
    <w:rsid w:val="001C198E"/>
    <w:rsid w:val="001C279D"/>
    <w:rsid w:val="001C3592"/>
    <w:rsid w:val="001D1A9B"/>
    <w:rsid w:val="001E08D7"/>
    <w:rsid w:val="001E0E78"/>
    <w:rsid w:val="001E2534"/>
    <w:rsid w:val="001E688B"/>
    <w:rsid w:val="001E7402"/>
    <w:rsid w:val="001F1F1B"/>
    <w:rsid w:val="001F4049"/>
    <w:rsid w:val="001F5D7E"/>
    <w:rsid w:val="001F5E61"/>
    <w:rsid w:val="001F5F3C"/>
    <w:rsid w:val="002073AE"/>
    <w:rsid w:val="002139C3"/>
    <w:rsid w:val="0022381A"/>
    <w:rsid w:val="00226F89"/>
    <w:rsid w:val="00227A2B"/>
    <w:rsid w:val="00227EF9"/>
    <w:rsid w:val="00235924"/>
    <w:rsid w:val="00244A3A"/>
    <w:rsid w:val="0025180A"/>
    <w:rsid w:val="0025509E"/>
    <w:rsid w:val="00256887"/>
    <w:rsid w:val="00257645"/>
    <w:rsid w:val="00263E20"/>
    <w:rsid w:val="002657DD"/>
    <w:rsid w:val="00265F9F"/>
    <w:rsid w:val="00266722"/>
    <w:rsid w:val="00276359"/>
    <w:rsid w:val="00276CD1"/>
    <w:rsid w:val="00280EA0"/>
    <w:rsid w:val="00281450"/>
    <w:rsid w:val="00285EBC"/>
    <w:rsid w:val="00287CA7"/>
    <w:rsid w:val="0029067A"/>
    <w:rsid w:val="0029690B"/>
    <w:rsid w:val="00296EB9"/>
    <w:rsid w:val="002A21E2"/>
    <w:rsid w:val="002A22A6"/>
    <w:rsid w:val="002A4423"/>
    <w:rsid w:val="002A6451"/>
    <w:rsid w:val="002A6696"/>
    <w:rsid w:val="002A6FEC"/>
    <w:rsid w:val="002B10AA"/>
    <w:rsid w:val="002B20B8"/>
    <w:rsid w:val="002B6302"/>
    <w:rsid w:val="002B6478"/>
    <w:rsid w:val="002C3E92"/>
    <w:rsid w:val="002C5DA2"/>
    <w:rsid w:val="002C673E"/>
    <w:rsid w:val="002C6F23"/>
    <w:rsid w:val="002E12F9"/>
    <w:rsid w:val="002E2193"/>
    <w:rsid w:val="002E2AF6"/>
    <w:rsid w:val="002F1EC1"/>
    <w:rsid w:val="002F273F"/>
    <w:rsid w:val="002F5675"/>
    <w:rsid w:val="002F689D"/>
    <w:rsid w:val="00316BBD"/>
    <w:rsid w:val="00320412"/>
    <w:rsid w:val="0033525D"/>
    <w:rsid w:val="00335679"/>
    <w:rsid w:val="003363E9"/>
    <w:rsid w:val="003422C1"/>
    <w:rsid w:val="003443A3"/>
    <w:rsid w:val="00347813"/>
    <w:rsid w:val="00351262"/>
    <w:rsid w:val="00351FCB"/>
    <w:rsid w:val="00353D7A"/>
    <w:rsid w:val="003547DB"/>
    <w:rsid w:val="00360FE1"/>
    <w:rsid w:val="003671C4"/>
    <w:rsid w:val="003722B5"/>
    <w:rsid w:val="0037446D"/>
    <w:rsid w:val="00376D31"/>
    <w:rsid w:val="00382C6C"/>
    <w:rsid w:val="00384130"/>
    <w:rsid w:val="0038436D"/>
    <w:rsid w:val="003856B4"/>
    <w:rsid w:val="00392C5B"/>
    <w:rsid w:val="00392D5F"/>
    <w:rsid w:val="0039331A"/>
    <w:rsid w:val="0039423C"/>
    <w:rsid w:val="003966C4"/>
    <w:rsid w:val="003A2662"/>
    <w:rsid w:val="003A3108"/>
    <w:rsid w:val="003A44B9"/>
    <w:rsid w:val="003A4AB0"/>
    <w:rsid w:val="003B2A10"/>
    <w:rsid w:val="003B6B6A"/>
    <w:rsid w:val="003B6D3D"/>
    <w:rsid w:val="003B7702"/>
    <w:rsid w:val="003C1FD2"/>
    <w:rsid w:val="003C554C"/>
    <w:rsid w:val="003C740B"/>
    <w:rsid w:val="003D1CEA"/>
    <w:rsid w:val="003D32A8"/>
    <w:rsid w:val="003D62CE"/>
    <w:rsid w:val="003E42F0"/>
    <w:rsid w:val="003E7A7E"/>
    <w:rsid w:val="003F211D"/>
    <w:rsid w:val="003F2BB2"/>
    <w:rsid w:val="00400379"/>
    <w:rsid w:val="004124DE"/>
    <w:rsid w:val="00420F15"/>
    <w:rsid w:val="00423053"/>
    <w:rsid w:val="00423C35"/>
    <w:rsid w:val="00426935"/>
    <w:rsid w:val="004308CF"/>
    <w:rsid w:val="004354B6"/>
    <w:rsid w:val="0044467C"/>
    <w:rsid w:val="00454BE8"/>
    <w:rsid w:val="00461C6A"/>
    <w:rsid w:val="00462B9D"/>
    <w:rsid w:val="00470246"/>
    <w:rsid w:val="0048176F"/>
    <w:rsid w:val="00481C5D"/>
    <w:rsid w:val="00484975"/>
    <w:rsid w:val="00486B5B"/>
    <w:rsid w:val="00490FB5"/>
    <w:rsid w:val="00491330"/>
    <w:rsid w:val="004937C8"/>
    <w:rsid w:val="004B084A"/>
    <w:rsid w:val="004B3548"/>
    <w:rsid w:val="004C1831"/>
    <w:rsid w:val="004C33C2"/>
    <w:rsid w:val="004C729C"/>
    <w:rsid w:val="004D46B4"/>
    <w:rsid w:val="004D6028"/>
    <w:rsid w:val="004E1AD4"/>
    <w:rsid w:val="004E5B9F"/>
    <w:rsid w:val="004F4A44"/>
    <w:rsid w:val="004F51EC"/>
    <w:rsid w:val="00501EC4"/>
    <w:rsid w:val="00503985"/>
    <w:rsid w:val="005039D9"/>
    <w:rsid w:val="00512EC3"/>
    <w:rsid w:val="005168BB"/>
    <w:rsid w:val="005176C5"/>
    <w:rsid w:val="00520DF0"/>
    <w:rsid w:val="00530226"/>
    <w:rsid w:val="00530A44"/>
    <w:rsid w:val="00531673"/>
    <w:rsid w:val="0053432F"/>
    <w:rsid w:val="00534D29"/>
    <w:rsid w:val="00537598"/>
    <w:rsid w:val="0054039C"/>
    <w:rsid w:val="00542092"/>
    <w:rsid w:val="00542556"/>
    <w:rsid w:val="00542776"/>
    <w:rsid w:val="00544835"/>
    <w:rsid w:val="0055269B"/>
    <w:rsid w:val="005533E9"/>
    <w:rsid w:val="00553AAC"/>
    <w:rsid w:val="0056050C"/>
    <w:rsid w:val="0056193E"/>
    <w:rsid w:val="00565BB3"/>
    <w:rsid w:val="00566B7E"/>
    <w:rsid w:val="00572FEE"/>
    <w:rsid w:val="00573BFE"/>
    <w:rsid w:val="00573C00"/>
    <w:rsid w:val="00573F0C"/>
    <w:rsid w:val="00574582"/>
    <w:rsid w:val="00575106"/>
    <w:rsid w:val="00577ED4"/>
    <w:rsid w:val="005A0400"/>
    <w:rsid w:val="005A1FA0"/>
    <w:rsid w:val="005A2963"/>
    <w:rsid w:val="005A3E95"/>
    <w:rsid w:val="005B4C58"/>
    <w:rsid w:val="005B6E55"/>
    <w:rsid w:val="005C00DF"/>
    <w:rsid w:val="005C10A6"/>
    <w:rsid w:val="005C7E52"/>
    <w:rsid w:val="005D3821"/>
    <w:rsid w:val="005D4670"/>
    <w:rsid w:val="005D5B59"/>
    <w:rsid w:val="005D6D47"/>
    <w:rsid w:val="005D7C14"/>
    <w:rsid w:val="005E1B20"/>
    <w:rsid w:val="005E2EF2"/>
    <w:rsid w:val="005E7373"/>
    <w:rsid w:val="005F3CDD"/>
    <w:rsid w:val="005F4644"/>
    <w:rsid w:val="005F6199"/>
    <w:rsid w:val="0060064D"/>
    <w:rsid w:val="00601A78"/>
    <w:rsid w:val="006211B0"/>
    <w:rsid w:val="0063195F"/>
    <w:rsid w:val="006325F0"/>
    <w:rsid w:val="00632AA5"/>
    <w:rsid w:val="00644D7B"/>
    <w:rsid w:val="006468A8"/>
    <w:rsid w:val="00646920"/>
    <w:rsid w:val="00651B5D"/>
    <w:rsid w:val="00651CEB"/>
    <w:rsid w:val="006545B1"/>
    <w:rsid w:val="00660547"/>
    <w:rsid w:val="00661EE2"/>
    <w:rsid w:val="006774A6"/>
    <w:rsid w:val="0068223E"/>
    <w:rsid w:val="00682D2B"/>
    <w:rsid w:val="006840DF"/>
    <w:rsid w:val="00687642"/>
    <w:rsid w:val="00690452"/>
    <w:rsid w:val="00692FB2"/>
    <w:rsid w:val="006930C0"/>
    <w:rsid w:val="006950A1"/>
    <w:rsid w:val="00697B57"/>
    <w:rsid w:val="006A64B6"/>
    <w:rsid w:val="006B1519"/>
    <w:rsid w:val="006B242F"/>
    <w:rsid w:val="006B3D99"/>
    <w:rsid w:val="006B4020"/>
    <w:rsid w:val="006B5D8D"/>
    <w:rsid w:val="006B6642"/>
    <w:rsid w:val="006C3849"/>
    <w:rsid w:val="006C3D8E"/>
    <w:rsid w:val="006C6A08"/>
    <w:rsid w:val="006D0E30"/>
    <w:rsid w:val="006E4119"/>
    <w:rsid w:val="006F14BD"/>
    <w:rsid w:val="006F5588"/>
    <w:rsid w:val="006F58F4"/>
    <w:rsid w:val="007004DC"/>
    <w:rsid w:val="0070115B"/>
    <w:rsid w:val="0070426D"/>
    <w:rsid w:val="00706C19"/>
    <w:rsid w:val="007133E2"/>
    <w:rsid w:val="00723401"/>
    <w:rsid w:val="00723858"/>
    <w:rsid w:val="00723A76"/>
    <w:rsid w:val="00732CB3"/>
    <w:rsid w:val="00736F22"/>
    <w:rsid w:val="00737089"/>
    <w:rsid w:val="00741F6B"/>
    <w:rsid w:val="00744701"/>
    <w:rsid w:val="00745031"/>
    <w:rsid w:val="007450AE"/>
    <w:rsid w:val="00753123"/>
    <w:rsid w:val="0075504C"/>
    <w:rsid w:val="00760A63"/>
    <w:rsid w:val="0076271D"/>
    <w:rsid w:val="00764A93"/>
    <w:rsid w:val="00771A73"/>
    <w:rsid w:val="00772B94"/>
    <w:rsid w:val="007732AB"/>
    <w:rsid w:val="0077766A"/>
    <w:rsid w:val="007807E0"/>
    <w:rsid w:val="007815E0"/>
    <w:rsid w:val="00782825"/>
    <w:rsid w:val="00783031"/>
    <w:rsid w:val="00784E5C"/>
    <w:rsid w:val="007862E2"/>
    <w:rsid w:val="0078638E"/>
    <w:rsid w:val="00786C19"/>
    <w:rsid w:val="007879A5"/>
    <w:rsid w:val="00791F10"/>
    <w:rsid w:val="00797126"/>
    <w:rsid w:val="007A29C8"/>
    <w:rsid w:val="007A343F"/>
    <w:rsid w:val="007A46D5"/>
    <w:rsid w:val="007B2D47"/>
    <w:rsid w:val="007B47C4"/>
    <w:rsid w:val="007B68B6"/>
    <w:rsid w:val="007B7006"/>
    <w:rsid w:val="007B78F0"/>
    <w:rsid w:val="007C2160"/>
    <w:rsid w:val="007C3F66"/>
    <w:rsid w:val="007C51BE"/>
    <w:rsid w:val="007C51BF"/>
    <w:rsid w:val="007D06D5"/>
    <w:rsid w:val="007D1657"/>
    <w:rsid w:val="007D6B36"/>
    <w:rsid w:val="007E06A8"/>
    <w:rsid w:val="007E241E"/>
    <w:rsid w:val="007E2C71"/>
    <w:rsid w:val="007E3426"/>
    <w:rsid w:val="007E7F0E"/>
    <w:rsid w:val="007F1483"/>
    <w:rsid w:val="007F3E07"/>
    <w:rsid w:val="00803048"/>
    <w:rsid w:val="00804372"/>
    <w:rsid w:val="00806402"/>
    <w:rsid w:val="0081175C"/>
    <w:rsid w:val="00811801"/>
    <w:rsid w:val="00812AFB"/>
    <w:rsid w:val="00813873"/>
    <w:rsid w:val="00816ECF"/>
    <w:rsid w:val="00823EC6"/>
    <w:rsid w:val="00825178"/>
    <w:rsid w:val="0082725A"/>
    <w:rsid w:val="00831B0C"/>
    <w:rsid w:val="0083425F"/>
    <w:rsid w:val="0084398D"/>
    <w:rsid w:val="00843C32"/>
    <w:rsid w:val="0085045D"/>
    <w:rsid w:val="0085561F"/>
    <w:rsid w:val="00855C6C"/>
    <w:rsid w:val="008566FC"/>
    <w:rsid w:val="00856E59"/>
    <w:rsid w:val="008714AA"/>
    <w:rsid w:val="00872DA1"/>
    <w:rsid w:val="0087523C"/>
    <w:rsid w:val="008771C1"/>
    <w:rsid w:val="00877318"/>
    <w:rsid w:val="00877A80"/>
    <w:rsid w:val="00877EF8"/>
    <w:rsid w:val="008833AE"/>
    <w:rsid w:val="00887333"/>
    <w:rsid w:val="00887715"/>
    <w:rsid w:val="00890312"/>
    <w:rsid w:val="008A2ED5"/>
    <w:rsid w:val="008A4400"/>
    <w:rsid w:val="008A45BE"/>
    <w:rsid w:val="008A72D2"/>
    <w:rsid w:val="008C0AEC"/>
    <w:rsid w:val="008C1C65"/>
    <w:rsid w:val="008C4A71"/>
    <w:rsid w:val="008C4E24"/>
    <w:rsid w:val="008C7AF7"/>
    <w:rsid w:val="008D3B74"/>
    <w:rsid w:val="008D3D84"/>
    <w:rsid w:val="008D40FF"/>
    <w:rsid w:val="008D5F0F"/>
    <w:rsid w:val="008E3AC1"/>
    <w:rsid w:val="008E4A24"/>
    <w:rsid w:val="008E76A8"/>
    <w:rsid w:val="008F0227"/>
    <w:rsid w:val="008F2710"/>
    <w:rsid w:val="008F4311"/>
    <w:rsid w:val="008F4A14"/>
    <w:rsid w:val="008F4DC2"/>
    <w:rsid w:val="008F545F"/>
    <w:rsid w:val="0090723A"/>
    <w:rsid w:val="00911A04"/>
    <w:rsid w:val="009262B2"/>
    <w:rsid w:val="00926B7C"/>
    <w:rsid w:val="009311CC"/>
    <w:rsid w:val="009333ED"/>
    <w:rsid w:val="00940D48"/>
    <w:rsid w:val="009420AC"/>
    <w:rsid w:val="0094210A"/>
    <w:rsid w:val="009434BB"/>
    <w:rsid w:val="00951669"/>
    <w:rsid w:val="00954CB8"/>
    <w:rsid w:val="009575C3"/>
    <w:rsid w:val="009719E2"/>
    <w:rsid w:val="0097266F"/>
    <w:rsid w:val="00972C87"/>
    <w:rsid w:val="009752CE"/>
    <w:rsid w:val="00977166"/>
    <w:rsid w:val="00981FDF"/>
    <w:rsid w:val="00987D60"/>
    <w:rsid w:val="009901CA"/>
    <w:rsid w:val="009912AB"/>
    <w:rsid w:val="00992BAC"/>
    <w:rsid w:val="009A3303"/>
    <w:rsid w:val="009A3809"/>
    <w:rsid w:val="009A4172"/>
    <w:rsid w:val="009A61A9"/>
    <w:rsid w:val="009B13F5"/>
    <w:rsid w:val="009B258B"/>
    <w:rsid w:val="009C12F3"/>
    <w:rsid w:val="009C199B"/>
    <w:rsid w:val="009C589F"/>
    <w:rsid w:val="009C602B"/>
    <w:rsid w:val="009C7479"/>
    <w:rsid w:val="009D17D5"/>
    <w:rsid w:val="009D5498"/>
    <w:rsid w:val="009D5FFB"/>
    <w:rsid w:val="009D745A"/>
    <w:rsid w:val="009E16BC"/>
    <w:rsid w:val="009E5D16"/>
    <w:rsid w:val="009E6B80"/>
    <w:rsid w:val="009F0CAA"/>
    <w:rsid w:val="009F2153"/>
    <w:rsid w:val="009F54A4"/>
    <w:rsid w:val="009F54B9"/>
    <w:rsid w:val="009F7888"/>
    <w:rsid w:val="00A00986"/>
    <w:rsid w:val="00A0247C"/>
    <w:rsid w:val="00A0490B"/>
    <w:rsid w:val="00A12D46"/>
    <w:rsid w:val="00A12EFB"/>
    <w:rsid w:val="00A1443E"/>
    <w:rsid w:val="00A1647A"/>
    <w:rsid w:val="00A16F76"/>
    <w:rsid w:val="00A21D2A"/>
    <w:rsid w:val="00A23858"/>
    <w:rsid w:val="00A2489B"/>
    <w:rsid w:val="00A3331E"/>
    <w:rsid w:val="00A340D0"/>
    <w:rsid w:val="00A4665F"/>
    <w:rsid w:val="00A51655"/>
    <w:rsid w:val="00A61709"/>
    <w:rsid w:val="00A621BE"/>
    <w:rsid w:val="00A741B1"/>
    <w:rsid w:val="00A7477A"/>
    <w:rsid w:val="00A80C72"/>
    <w:rsid w:val="00A84650"/>
    <w:rsid w:val="00A944EA"/>
    <w:rsid w:val="00A96642"/>
    <w:rsid w:val="00AA1C79"/>
    <w:rsid w:val="00AA22F9"/>
    <w:rsid w:val="00AA2925"/>
    <w:rsid w:val="00AB0758"/>
    <w:rsid w:val="00AB5A17"/>
    <w:rsid w:val="00AB5A74"/>
    <w:rsid w:val="00AB6A90"/>
    <w:rsid w:val="00AC3972"/>
    <w:rsid w:val="00AD123E"/>
    <w:rsid w:val="00AD38DA"/>
    <w:rsid w:val="00AD5122"/>
    <w:rsid w:val="00AD63CF"/>
    <w:rsid w:val="00AD7AC7"/>
    <w:rsid w:val="00AE016E"/>
    <w:rsid w:val="00AE458B"/>
    <w:rsid w:val="00AE4B31"/>
    <w:rsid w:val="00AE69BB"/>
    <w:rsid w:val="00AF2EAA"/>
    <w:rsid w:val="00AF418C"/>
    <w:rsid w:val="00B02C9A"/>
    <w:rsid w:val="00B03074"/>
    <w:rsid w:val="00B04281"/>
    <w:rsid w:val="00B0666C"/>
    <w:rsid w:val="00B11255"/>
    <w:rsid w:val="00B1477A"/>
    <w:rsid w:val="00B16466"/>
    <w:rsid w:val="00B203C2"/>
    <w:rsid w:val="00B248C1"/>
    <w:rsid w:val="00B24BC5"/>
    <w:rsid w:val="00B26C0A"/>
    <w:rsid w:val="00B26C3E"/>
    <w:rsid w:val="00B273B5"/>
    <w:rsid w:val="00B4151A"/>
    <w:rsid w:val="00B4218B"/>
    <w:rsid w:val="00B44010"/>
    <w:rsid w:val="00B506CA"/>
    <w:rsid w:val="00B547F4"/>
    <w:rsid w:val="00B54AB3"/>
    <w:rsid w:val="00B57A74"/>
    <w:rsid w:val="00B714AD"/>
    <w:rsid w:val="00B73274"/>
    <w:rsid w:val="00B737EF"/>
    <w:rsid w:val="00B742C6"/>
    <w:rsid w:val="00B76E87"/>
    <w:rsid w:val="00B805B5"/>
    <w:rsid w:val="00B827E7"/>
    <w:rsid w:val="00B83F80"/>
    <w:rsid w:val="00B844CD"/>
    <w:rsid w:val="00B86378"/>
    <w:rsid w:val="00B867B4"/>
    <w:rsid w:val="00B874EA"/>
    <w:rsid w:val="00B877AC"/>
    <w:rsid w:val="00B90ADE"/>
    <w:rsid w:val="00B920A8"/>
    <w:rsid w:val="00B969A9"/>
    <w:rsid w:val="00B97A64"/>
    <w:rsid w:val="00BA02D9"/>
    <w:rsid w:val="00BA627F"/>
    <w:rsid w:val="00BB0CDF"/>
    <w:rsid w:val="00BB1DB4"/>
    <w:rsid w:val="00BB2E5A"/>
    <w:rsid w:val="00BB4FA8"/>
    <w:rsid w:val="00BB628E"/>
    <w:rsid w:val="00BC0C74"/>
    <w:rsid w:val="00BC6629"/>
    <w:rsid w:val="00BD32F1"/>
    <w:rsid w:val="00BD50CC"/>
    <w:rsid w:val="00BE004F"/>
    <w:rsid w:val="00BE39F4"/>
    <w:rsid w:val="00BE47D5"/>
    <w:rsid w:val="00BE47F3"/>
    <w:rsid w:val="00BF04BD"/>
    <w:rsid w:val="00BF0BC3"/>
    <w:rsid w:val="00BF476C"/>
    <w:rsid w:val="00BF5285"/>
    <w:rsid w:val="00BF6E53"/>
    <w:rsid w:val="00C0064B"/>
    <w:rsid w:val="00C01887"/>
    <w:rsid w:val="00C01DD1"/>
    <w:rsid w:val="00C041AC"/>
    <w:rsid w:val="00C05DD7"/>
    <w:rsid w:val="00C074F0"/>
    <w:rsid w:val="00C078BF"/>
    <w:rsid w:val="00C07960"/>
    <w:rsid w:val="00C1285A"/>
    <w:rsid w:val="00C12C1E"/>
    <w:rsid w:val="00C12D39"/>
    <w:rsid w:val="00C22CF1"/>
    <w:rsid w:val="00C25D98"/>
    <w:rsid w:val="00C3005E"/>
    <w:rsid w:val="00C306C3"/>
    <w:rsid w:val="00C311D6"/>
    <w:rsid w:val="00C45BF0"/>
    <w:rsid w:val="00C46744"/>
    <w:rsid w:val="00C520D3"/>
    <w:rsid w:val="00C54614"/>
    <w:rsid w:val="00C56118"/>
    <w:rsid w:val="00C66641"/>
    <w:rsid w:val="00C74BEE"/>
    <w:rsid w:val="00C80ECD"/>
    <w:rsid w:val="00C81C7F"/>
    <w:rsid w:val="00C82BC7"/>
    <w:rsid w:val="00C86F54"/>
    <w:rsid w:val="00C8760B"/>
    <w:rsid w:val="00C921DA"/>
    <w:rsid w:val="00C934F4"/>
    <w:rsid w:val="00C9382A"/>
    <w:rsid w:val="00C94150"/>
    <w:rsid w:val="00C9640B"/>
    <w:rsid w:val="00C97643"/>
    <w:rsid w:val="00CA4E07"/>
    <w:rsid w:val="00CA5280"/>
    <w:rsid w:val="00CA5D3B"/>
    <w:rsid w:val="00CA6043"/>
    <w:rsid w:val="00CB08C1"/>
    <w:rsid w:val="00CC513C"/>
    <w:rsid w:val="00CC5947"/>
    <w:rsid w:val="00CC66BA"/>
    <w:rsid w:val="00CD0BFA"/>
    <w:rsid w:val="00CD22BC"/>
    <w:rsid w:val="00CD4B3B"/>
    <w:rsid w:val="00CE0EBC"/>
    <w:rsid w:val="00CE14E3"/>
    <w:rsid w:val="00CE2A8C"/>
    <w:rsid w:val="00CE3166"/>
    <w:rsid w:val="00CE721C"/>
    <w:rsid w:val="00CE7DAD"/>
    <w:rsid w:val="00CF261E"/>
    <w:rsid w:val="00CF3A12"/>
    <w:rsid w:val="00CF7E06"/>
    <w:rsid w:val="00D04D59"/>
    <w:rsid w:val="00D06188"/>
    <w:rsid w:val="00D07DFE"/>
    <w:rsid w:val="00D1028C"/>
    <w:rsid w:val="00D1142D"/>
    <w:rsid w:val="00D11C41"/>
    <w:rsid w:val="00D13E02"/>
    <w:rsid w:val="00D227F9"/>
    <w:rsid w:val="00D27C4A"/>
    <w:rsid w:val="00D30A3B"/>
    <w:rsid w:val="00D3117F"/>
    <w:rsid w:val="00D41815"/>
    <w:rsid w:val="00D4286B"/>
    <w:rsid w:val="00D43886"/>
    <w:rsid w:val="00D46C96"/>
    <w:rsid w:val="00D46E9B"/>
    <w:rsid w:val="00D5168B"/>
    <w:rsid w:val="00D51F0B"/>
    <w:rsid w:val="00D54652"/>
    <w:rsid w:val="00D54DFE"/>
    <w:rsid w:val="00D611A8"/>
    <w:rsid w:val="00D627BA"/>
    <w:rsid w:val="00D76ACE"/>
    <w:rsid w:val="00D82E38"/>
    <w:rsid w:val="00D84E2E"/>
    <w:rsid w:val="00D86C45"/>
    <w:rsid w:val="00D964BE"/>
    <w:rsid w:val="00D971F4"/>
    <w:rsid w:val="00D97EA3"/>
    <w:rsid w:val="00DA062C"/>
    <w:rsid w:val="00DA617B"/>
    <w:rsid w:val="00DA7C36"/>
    <w:rsid w:val="00DB1C7E"/>
    <w:rsid w:val="00DB214B"/>
    <w:rsid w:val="00DB4ABC"/>
    <w:rsid w:val="00DB618D"/>
    <w:rsid w:val="00DB63BE"/>
    <w:rsid w:val="00DC0A20"/>
    <w:rsid w:val="00DC18A6"/>
    <w:rsid w:val="00DC1924"/>
    <w:rsid w:val="00DC7EA9"/>
    <w:rsid w:val="00DD03B2"/>
    <w:rsid w:val="00DD06E2"/>
    <w:rsid w:val="00DD5A45"/>
    <w:rsid w:val="00DE4760"/>
    <w:rsid w:val="00DE4AAB"/>
    <w:rsid w:val="00DE507F"/>
    <w:rsid w:val="00DF48EF"/>
    <w:rsid w:val="00E04474"/>
    <w:rsid w:val="00E05182"/>
    <w:rsid w:val="00E06B16"/>
    <w:rsid w:val="00E17D3F"/>
    <w:rsid w:val="00E20F3C"/>
    <w:rsid w:val="00E2242E"/>
    <w:rsid w:val="00E22A97"/>
    <w:rsid w:val="00E27FEB"/>
    <w:rsid w:val="00E30585"/>
    <w:rsid w:val="00E30CF7"/>
    <w:rsid w:val="00E34956"/>
    <w:rsid w:val="00E42CEF"/>
    <w:rsid w:val="00E45ADC"/>
    <w:rsid w:val="00E47DEC"/>
    <w:rsid w:val="00E51996"/>
    <w:rsid w:val="00E51DE2"/>
    <w:rsid w:val="00E54861"/>
    <w:rsid w:val="00E5527A"/>
    <w:rsid w:val="00E602BB"/>
    <w:rsid w:val="00E61303"/>
    <w:rsid w:val="00E62AE0"/>
    <w:rsid w:val="00E63836"/>
    <w:rsid w:val="00E64F1D"/>
    <w:rsid w:val="00E70A6C"/>
    <w:rsid w:val="00E8607E"/>
    <w:rsid w:val="00E92972"/>
    <w:rsid w:val="00E94C08"/>
    <w:rsid w:val="00E9513E"/>
    <w:rsid w:val="00E97365"/>
    <w:rsid w:val="00EA4083"/>
    <w:rsid w:val="00EA7C54"/>
    <w:rsid w:val="00EB1670"/>
    <w:rsid w:val="00EB35DD"/>
    <w:rsid w:val="00EB5AF5"/>
    <w:rsid w:val="00EB7F75"/>
    <w:rsid w:val="00EC0F4A"/>
    <w:rsid w:val="00ED2823"/>
    <w:rsid w:val="00ED3430"/>
    <w:rsid w:val="00ED5667"/>
    <w:rsid w:val="00ED7656"/>
    <w:rsid w:val="00EE4949"/>
    <w:rsid w:val="00EF2348"/>
    <w:rsid w:val="00EF30F2"/>
    <w:rsid w:val="00EF43D7"/>
    <w:rsid w:val="00EF51FF"/>
    <w:rsid w:val="00EF5B0B"/>
    <w:rsid w:val="00EF5DE2"/>
    <w:rsid w:val="00EF61EA"/>
    <w:rsid w:val="00EF744B"/>
    <w:rsid w:val="00EF7DD7"/>
    <w:rsid w:val="00F00A81"/>
    <w:rsid w:val="00F03B01"/>
    <w:rsid w:val="00F03B7D"/>
    <w:rsid w:val="00F04C61"/>
    <w:rsid w:val="00F05A0D"/>
    <w:rsid w:val="00F17DBE"/>
    <w:rsid w:val="00F20E87"/>
    <w:rsid w:val="00F22B57"/>
    <w:rsid w:val="00F24495"/>
    <w:rsid w:val="00F24BD1"/>
    <w:rsid w:val="00F27A08"/>
    <w:rsid w:val="00F31F38"/>
    <w:rsid w:val="00F332EE"/>
    <w:rsid w:val="00F338E3"/>
    <w:rsid w:val="00F37F93"/>
    <w:rsid w:val="00F45486"/>
    <w:rsid w:val="00F54A96"/>
    <w:rsid w:val="00F54D5B"/>
    <w:rsid w:val="00F56F21"/>
    <w:rsid w:val="00F60EF9"/>
    <w:rsid w:val="00F61955"/>
    <w:rsid w:val="00F667D3"/>
    <w:rsid w:val="00F677A8"/>
    <w:rsid w:val="00F73630"/>
    <w:rsid w:val="00F7409E"/>
    <w:rsid w:val="00F85A11"/>
    <w:rsid w:val="00F90FCE"/>
    <w:rsid w:val="00F91E4E"/>
    <w:rsid w:val="00F92DB5"/>
    <w:rsid w:val="00F95A22"/>
    <w:rsid w:val="00FA2DA6"/>
    <w:rsid w:val="00FA37E8"/>
    <w:rsid w:val="00FA6064"/>
    <w:rsid w:val="00FB0739"/>
    <w:rsid w:val="00FB4E4B"/>
    <w:rsid w:val="00FB5889"/>
    <w:rsid w:val="00FB5932"/>
    <w:rsid w:val="00FC0306"/>
    <w:rsid w:val="00FC25E1"/>
    <w:rsid w:val="00FC6DB4"/>
    <w:rsid w:val="00FD23BB"/>
    <w:rsid w:val="00FD44C1"/>
    <w:rsid w:val="00FD5716"/>
    <w:rsid w:val="00FD711E"/>
    <w:rsid w:val="00FD775D"/>
    <w:rsid w:val="00FE03C4"/>
    <w:rsid w:val="00FE0A47"/>
    <w:rsid w:val="00FE2AEC"/>
    <w:rsid w:val="00FE710F"/>
    <w:rsid w:val="00FE778F"/>
    <w:rsid w:val="00FE7999"/>
    <w:rsid w:val="00FE7E0B"/>
    <w:rsid w:val="00FF17B3"/>
    <w:rsid w:val="00FF5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E45E3"/>
  <w15:chartTrackingRefBased/>
  <w15:docId w15:val="{E346E26A-A97E-46C2-864D-01F38C5C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styleId="UnresolvedMention">
    <w:name w:val="Unresolved Mention"/>
    <w:basedOn w:val="DefaultParagraphFont"/>
    <w:uiPriority w:val="99"/>
    <w:semiHidden/>
    <w:unhideWhenUsed/>
    <w:rsid w:val="00DD5A45"/>
    <w:rPr>
      <w:color w:val="605E5C"/>
      <w:shd w:val="clear" w:color="auto" w:fill="E1DFDD"/>
    </w:rPr>
  </w:style>
  <w:style w:type="character" w:customStyle="1" w:styleId="versehover">
    <w:name w:val="versehover"/>
    <w:basedOn w:val="DefaultParagraphFont"/>
    <w:rsid w:val="00EC0F4A"/>
  </w:style>
  <w:style w:type="character" w:customStyle="1" w:styleId="jesus">
    <w:name w:val="jesus"/>
    <w:basedOn w:val="DefaultParagraphFont"/>
    <w:rsid w:val="00EC0F4A"/>
  </w:style>
  <w:style w:type="character" w:customStyle="1" w:styleId="nlmarticle-title">
    <w:name w:val="nlm_article-title"/>
    <w:basedOn w:val="DefaultParagraphFont"/>
    <w:rsid w:val="000374C5"/>
  </w:style>
  <w:style w:type="paragraph" w:customStyle="1" w:styleId="downloadcitations">
    <w:name w:val="downloadcitations"/>
    <w:basedOn w:val="Normal"/>
    <w:rsid w:val="000374C5"/>
    <w:pPr>
      <w:spacing w:before="100" w:beforeAutospacing="1" w:after="100" w:afterAutospacing="1" w:line="240" w:lineRule="auto"/>
    </w:pPr>
    <w:rPr>
      <w:rFonts w:eastAsia="Times New Roman" w:cs="Times New Roman"/>
      <w:szCs w:val="24"/>
    </w:rPr>
  </w:style>
  <w:style w:type="paragraph" w:customStyle="1" w:styleId="dx-doi">
    <w:name w:val="dx-doi"/>
    <w:basedOn w:val="Normal"/>
    <w:rsid w:val="000374C5"/>
    <w:pPr>
      <w:spacing w:before="100" w:beforeAutospacing="1" w:after="100" w:afterAutospacing="1" w:line="240" w:lineRule="auto"/>
    </w:pPr>
    <w:rPr>
      <w:rFonts w:eastAsia="Times New Roman" w:cs="Times New Roman"/>
      <w:szCs w:val="24"/>
    </w:rPr>
  </w:style>
  <w:style w:type="character" w:customStyle="1" w:styleId="authors">
    <w:name w:val="authors"/>
    <w:basedOn w:val="DefaultParagraphFont"/>
    <w:rsid w:val="009D5FFB"/>
  </w:style>
  <w:style w:type="character" w:customStyle="1" w:styleId="Date1">
    <w:name w:val="Date1"/>
    <w:basedOn w:val="DefaultParagraphFont"/>
    <w:rsid w:val="009D5FFB"/>
  </w:style>
  <w:style w:type="character" w:customStyle="1" w:styleId="arttitle">
    <w:name w:val="art_title"/>
    <w:basedOn w:val="DefaultParagraphFont"/>
    <w:rsid w:val="009D5FFB"/>
  </w:style>
  <w:style w:type="character" w:customStyle="1" w:styleId="serialtitle">
    <w:name w:val="serial_title"/>
    <w:basedOn w:val="DefaultParagraphFont"/>
    <w:rsid w:val="009D5FFB"/>
  </w:style>
  <w:style w:type="character" w:customStyle="1" w:styleId="volumeissue">
    <w:name w:val="volume_issue"/>
    <w:basedOn w:val="DefaultParagraphFont"/>
    <w:rsid w:val="009D5FFB"/>
  </w:style>
  <w:style w:type="character" w:customStyle="1" w:styleId="pagerange">
    <w:name w:val="page_range"/>
    <w:basedOn w:val="DefaultParagraphFont"/>
    <w:rsid w:val="009D5FFB"/>
  </w:style>
  <w:style w:type="character" w:customStyle="1" w:styleId="doilink">
    <w:name w:val="doi_link"/>
    <w:basedOn w:val="DefaultParagraphFont"/>
    <w:rsid w:val="009D5FFB"/>
  </w:style>
  <w:style w:type="paragraph" w:styleId="NormalWeb">
    <w:name w:val="Normal (Web)"/>
    <w:basedOn w:val="Normal"/>
    <w:uiPriority w:val="99"/>
    <w:unhideWhenUsed/>
    <w:rsid w:val="0094210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E778F"/>
    <w:rPr>
      <w:i/>
      <w:iCs/>
    </w:rPr>
  </w:style>
  <w:style w:type="character" w:styleId="Strong">
    <w:name w:val="Strong"/>
    <w:basedOn w:val="DefaultParagraphFont"/>
    <w:uiPriority w:val="22"/>
    <w:qFormat/>
    <w:rsid w:val="009A61A9"/>
    <w:rPr>
      <w:b/>
      <w:bCs/>
    </w:rPr>
  </w:style>
  <w:style w:type="character" w:customStyle="1" w:styleId="woj">
    <w:name w:val="woj"/>
    <w:basedOn w:val="DefaultParagraphFont"/>
    <w:rsid w:val="007A343F"/>
  </w:style>
  <w:style w:type="character" w:customStyle="1" w:styleId="textlayer--absolute">
    <w:name w:val="textlayer--absolute"/>
    <w:basedOn w:val="DefaultParagraphFont"/>
    <w:rsid w:val="00887715"/>
  </w:style>
  <w:style w:type="character" w:customStyle="1" w:styleId="ref-lnk">
    <w:name w:val="ref-lnk"/>
    <w:basedOn w:val="DefaultParagraphFont"/>
    <w:rsid w:val="00811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1320">
      <w:bodyDiv w:val="1"/>
      <w:marLeft w:val="0"/>
      <w:marRight w:val="0"/>
      <w:marTop w:val="0"/>
      <w:marBottom w:val="0"/>
      <w:divBdr>
        <w:top w:val="none" w:sz="0" w:space="0" w:color="auto"/>
        <w:left w:val="none" w:sz="0" w:space="0" w:color="auto"/>
        <w:bottom w:val="none" w:sz="0" w:space="0" w:color="auto"/>
        <w:right w:val="none" w:sz="0" w:space="0" w:color="auto"/>
      </w:divBdr>
    </w:div>
    <w:div w:id="102458217">
      <w:bodyDiv w:val="1"/>
      <w:marLeft w:val="0"/>
      <w:marRight w:val="0"/>
      <w:marTop w:val="0"/>
      <w:marBottom w:val="0"/>
      <w:divBdr>
        <w:top w:val="none" w:sz="0" w:space="0" w:color="auto"/>
        <w:left w:val="none" w:sz="0" w:space="0" w:color="auto"/>
        <w:bottom w:val="none" w:sz="0" w:space="0" w:color="auto"/>
        <w:right w:val="none" w:sz="0" w:space="0" w:color="auto"/>
      </w:divBdr>
    </w:div>
    <w:div w:id="104274078">
      <w:bodyDiv w:val="1"/>
      <w:marLeft w:val="0"/>
      <w:marRight w:val="0"/>
      <w:marTop w:val="0"/>
      <w:marBottom w:val="0"/>
      <w:divBdr>
        <w:top w:val="none" w:sz="0" w:space="0" w:color="auto"/>
        <w:left w:val="none" w:sz="0" w:space="0" w:color="auto"/>
        <w:bottom w:val="none" w:sz="0" w:space="0" w:color="auto"/>
        <w:right w:val="none" w:sz="0" w:space="0" w:color="auto"/>
      </w:divBdr>
    </w:div>
    <w:div w:id="574821524">
      <w:bodyDiv w:val="1"/>
      <w:marLeft w:val="0"/>
      <w:marRight w:val="0"/>
      <w:marTop w:val="0"/>
      <w:marBottom w:val="0"/>
      <w:divBdr>
        <w:top w:val="none" w:sz="0" w:space="0" w:color="auto"/>
        <w:left w:val="none" w:sz="0" w:space="0" w:color="auto"/>
        <w:bottom w:val="none" w:sz="0" w:space="0" w:color="auto"/>
        <w:right w:val="none" w:sz="0" w:space="0" w:color="auto"/>
      </w:divBdr>
      <w:divsChild>
        <w:div w:id="146866842">
          <w:marLeft w:val="0"/>
          <w:marRight w:val="0"/>
          <w:marTop w:val="100"/>
          <w:marBottom w:val="100"/>
          <w:divBdr>
            <w:top w:val="dashed" w:sz="6" w:space="0" w:color="A8A8A8"/>
            <w:left w:val="none" w:sz="0" w:space="0" w:color="auto"/>
            <w:bottom w:val="none" w:sz="0" w:space="0" w:color="auto"/>
            <w:right w:val="none" w:sz="0" w:space="0" w:color="auto"/>
          </w:divBdr>
          <w:divsChild>
            <w:div w:id="1833909529">
              <w:marLeft w:val="0"/>
              <w:marRight w:val="0"/>
              <w:marTop w:val="750"/>
              <w:marBottom w:val="750"/>
              <w:divBdr>
                <w:top w:val="none" w:sz="0" w:space="0" w:color="auto"/>
                <w:left w:val="none" w:sz="0" w:space="0" w:color="auto"/>
                <w:bottom w:val="none" w:sz="0" w:space="0" w:color="auto"/>
                <w:right w:val="none" w:sz="0" w:space="0" w:color="auto"/>
              </w:divBdr>
              <w:divsChild>
                <w:div w:id="202060856">
                  <w:marLeft w:val="0"/>
                  <w:marRight w:val="0"/>
                  <w:marTop w:val="0"/>
                  <w:marBottom w:val="0"/>
                  <w:divBdr>
                    <w:top w:val="none" w:sz="0" w:space="0" w:color="auto"/>
                    <w:left w:val="none" w:sz="0" w:space="0" w:color="auto"/>
                    <w:bottom w:val="none" w:sz="0" w:space="0" w:color="auto"/>
                    <w:right w:val="none" w:sz="0" w:space="0" w:color="auto"/>
                  </w:divBdr>
                  <w:divsChild>
                    <w:div w:id="1060790883">
                      <w:marLeft w:val="0"/>
                      <w:marRight w:val="0"/>
                      <w:marTop w:val="0"/>
                      <w:marBottom w:val="0"/>
                      <w:divBdr>
                        <w:top w:val="none" w:sz="0" w:space="0" w:color="auto"/>
                        <w:left w:val="none" w:sz="0" w:space="0" w:color="auto"/>
                        <w:bottom w:val="none" w:sz="0" w:space="0" w:color="auto"/>
                        <w:right w:val="none" w:sz="0" w:space="0" w:color="auto"/>
                      </w:divBdr>
                      <w:divsChild>
                        <w:div w:id="15812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13671">
          <w:marLeft w:val="0"/>
          <w:marRight w:val="0"/>
          <w:marTop w:val="100"/>
          <w:marBottom w:val="100"/>
          <w:divBdr>
            <w:top w:val="dashed" w:sz="6" w:space="0" w:color="A8A8A8"/>
            <w:left w:val="none" w:sz="0" w:space="0" w:color="auto"/>
            <w:bottom w:val="none" w:sz="0" w:space="0" w:color="auto"/>
            <w:right w:val="none" w:sz="0" w:space="0" w:color="auto"/>
          </w:divBdr>
          <w:divsChild>
            <w:div w:id="1198546976">
              <w:marLeft w:val="0"/>
              <w:marRight w:val="0"/>
              <w:marTop w:val="750"/>
              <w:marBottom w:val="750"/>
              <w:divBdr>
                <w:top w:val="none" w:sz="0" w:space="0" w:color="auto"/>
                <w:left w:val="none" w:sz="0" w:space="0" w:color="auto"/>
                <w:bottom w:val="none" w:sz="0" w:space="0" w:color="auto"/>
                <w:right w:val="none" w:sz="0" w:space="0" w:color="auto"/>
              </w:divBdr>
              <w:divsChild>
                <w:div w:id="1003901636">
                  <w:marLeft w:val="0"/>
                  <w:marRight w:val="0"/>
                  <w:marTop w:val="0"/>
                  <w:marBottom w:val="0"/>
                  <w:divBdr>
                    <w:top w:val="none" w:sz="0" w:space="0" w:color="auto"/>
                    <w:left w:val="none" w:sz="0" w:space="0" w:color="auto"/>
                    <w:bottom w:val="none" w:sz="0" w:space="0" w:color="auto"/>
                    <w:right w:val="none" w:sz="0" w:space="0" w:color="auto"/>
                  </w:divBdr>
                  <w:divsChild>
                    <w:div w:id="222373255">
                      <w:marLeft w:val="0"/>
                      <w:marRight w:val="0"/>
                      <w:marTop w:val="0"/>
                      <w:marBottom w:val="0"/>
                      <w:divBdr>
                        <w:top w:val="none" w:sz="0" w:space="0" w:color="auto"/>
                        <w:left w:val="none" w:sz="0" w:space="0" w:color="auto"/>
                        <w:bottom w:val="none" w:sz="0" w:space="0" w:color="auto"/>
                        <w:right w:val="none" w:sz="0" w:space="0" w:color="auto"/>
                      </w:divBdr>
                      <w:divsChild>
                        <w:div w:id="113799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509650">
      <w:bodyDiv w:val="1"/>
      <w:marLeft w:val="0"/>
      <w:marRight w:val="0"/>
      <w:marTop w:val="0"/>
      <w:marBottom w:val="0"/>
      <w:divBdr>
        <w:top w:val="none" w:sz="0" w:space="0" w:color="auto"/>
        <w:left w:val="none" w:sz="0" w:space="0" w:color="auto"/>
        <w:bottom w:val="none" w:sz="0" w:space="0" w:color="auto"/>
        <w:right w:val="none" w:sz="0" w:space="0" w:color="auto"/>
      </w:divBdr>
    </w:div>
    <w:div w:id="766384145">
      <w:bodyDiv w:val="1"/>
      <w:marLeft w:val="0"/>
      <w:marRight w:val="0"/>
      <w:marTop w:val="0"/>
      <w:marBottom w:val="0"/>
      <w:divBdr>
        <w:top w:val="none" w:sz="0" w:space="0" w:color="auto"/>
        <w:left w:val="none" w:sz="0" w:space="0" w:color="auto"/>
        <w:bottom w:val="none" w:sz="0" w:space="0" w:color="auto"/>
        <w:right w:val="none" w:sz="0" w:space="0" w:color="auto"/>
      </w:divBdr>
    </w:div>
    <w:div w:id="1012728071">
      <w:bodyDiv w:val="1"/>
      <w:marLeft w:val="0"/>
      <w:marRight w:val="0"/>
      <w:marTop w:val="0"/>
      <w:marBottom w:val="0"/>
      <w:divBdr>
        <w:top w:val="none" w:sz="0" w:space="0" w:color="auto"/>
        <w:left w:val="none" w:sz="0" w:space="0" w:color="auto"/>
        <w:bottom w:val="none" w:sz="0" w:space="0" w:color="auto"/>
        <w:right w:val="none" w:sz="0" w:space="0" w:color="auto"/>
      </w:divBdr>
    </w:div>
    <w:div w:id="1187526390">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299989942">
      <w:bodyDiv w:val="1"/>
      <w:marLeft w:val="0"/>
      <w:marRight w:val="0"/>
      <w:marTop w:val="0"/>
      <w:marBottom w:val="0"/>
      <w:divBdr>
        <w:top w:val="none" w:sz="0" w:space="0" w:color="auto"/>
        <w:left w:val="none" w:sz="0" w:space="0" w:color="auto"/>
        <w:bottom w:val="none" w:sz="0" w:space="0" w:color="auto"/>
        <w:right w:val="none" w:sz="0" w:space="0" w:color="auto"/>
      </w:divBdr>
    </w:div>
    <w:div w:id="1431463928">
      <w:bodyDiv w:val="1"/>
      <w:marLeft w:val="0"/>
      <w:marRight w:val="0"/>
      <w:marTop w:val="0"/>
      <w:marBottom w:val="0"/>
      <w:divBdr>
        <w:top w:val="none" w:sz="0" w:space="0" w:color="auto"/>
        <w:left w:val="none" w:sz="0" w:space="0" w:color="auto"/>
        <w:bottom w:val="none" w:sz="0" w:space="0" w:color="auto"/>
        <w:right w:val="none" w:sz="0" w:space="0" w:color="auto"/>
      </w:divBdr>
    </w:div>
    <w:div w:id="1711606413">
      <w:bodyDiv w:val="1"/>
      <w:marLeft w:val="0"/>
      <w:marRight w:val="0"/>
      <w:marTop w:val="0"/>
      <w:marBottom w:val="0"/>
      <w:divBdr>
        <w:top w:val="none" w:sz="0" w:space="0" w:color="auto"/>
        <w:left w:val="none" w:sz="0" w:space="0" w:color="auto"/>
        <w:bottom w:val="none" w:sz="0" w:space="0" w:color="auto"/>
        <w:right w:val="none" w:sz="0" w:space="0" w:color="auto"/>
      </w:divBdr>
    </w:div>
    <w:div w:id="1716660242">
      <w:bodyDiv w:val="1"/>
      <w:marLeft w:val="0"/>
      <w:marRight w:val="0"/>
      <w:marTop w:val="0"/>
      <w:marBottom w:val="0"/>
      <w:divBdr>
        <w:top w:val="none" w:sz="0" w:space="0" w:color="auto"/>
        <w:left w:val="none" w:sz="0" w:space="0" w:color="auto"/>
        <w:bottom w:val="none" w:sz="0" w:space="0" w:color="auto"/>
        <w:right w:val="none" w:sz="0" w:space="0" w:color="auto"/>
      </w:divBdr>
    </w:div>
    <w:div w:id="1734620402">
      <w:bodyDiv w:val="1"/>
      <w:marLeft w:val="0"/>
      <w:marRight w:val="0"/>
      <w:marTop w:val="0"/>
      <w:marBottom w:val="0"/>
      <w:divBdr>
        <w:top w:val="none" w:sz="0" w:space="0" w:color="auto"/>
        <w:left w:val="none" w:sz="0" w:space="0" w:color="auto"/>
        <w:bottom w:val="none" w:sz="0" w:space="0" w:color="auto"/>
        <w:right w:val="none" w:sz="0" w:space="0" w:color="auto"/>
      </w:divBdr>
    </w:div>
    <w:div w:id="1748110498">
      <w:bodyDiv w:val="1"/>
      <w:marLeft w:val="0"/>
      <w:marRight w:val="0"/>
      <w:marTop w:val="0"/>
      <w:marBottom w:val="0"/>
      <w:divBdr>
        <w:top w:val="none" w:sz="0" w:space="0" w:color="auto"/>
        <w:left w:val="none" w:sz="0" w:space="0" w:color="auto"/>
        <w:bottom w:val="none" w:sz="0" w:space="0" w:color="auto"/>
        <w:right w:val="none" w:sz="0" w:space="0" w:color="auto"/>
      </w:divBdr>
    </w:div>
    <w:div w:id="1927184278">
      <w:bodyDiv w:val="1"/>
      <w:marLeft w:val="0"/>
      <w:marRight w:val="0"/>
      <w:marTop w:val="0"/>
      <w:marBottom w:val="0"/>
      <w:divBdr>
        <w:top w:val="none" w:sz="0" w:space="0" w:color="auto"/>
        <w:left w:val="none" w:sz="0" w:space="0" w:color="auto"/>
        <w:bottom w:val="none" w:sz="0" w:space="0" w:color="auto"/>
        <w:right w:val="none" w:sz="0" w:space="0" w:color="auto"/>
      </w:divBdr>
      <w:divsChild>
        <w:div w:id="375475458">
          <w:marLeft w:val="0"/>
          <w:marRight w:val="0"/>
          <w:marTop w:val="0"/>
          <w:marBottom w:val="0"/>
          <w:divBdr>
            <w:top w:val="none" w:sz="0" w:space="0" w:color="auto"/>
            <w:left w:val="none" w:sz="0" w:space="0" w:color="auto"/>
            <w:bottom w:val="none" w:sz="0" w:space="0" w:color="auto"/>
            <w:right w:val="none" w:sz="0" w:space="0" w:color="auto"/>
          </w:divBdr>
          <w:divsChild>
            <w:div w:id="1145968632">
              <w:marLeft w:val="0"/>
              <w:marRight w:val="0"/>
              <w:marTop w:val="0"/>
              <w:marBottom w:val="0"/>
              <w:divBdr>
                <w:top w:val="none" w:sz="0" w:space="0" w:color="auto"/>
                <w:left w:val="none" w:sz="0" w:space="0" w:color="auto"/>
                <w:bottom w:val="none" w:sz="0" w:space="0" w:color="auto"/>
                <w:right w:val="none" w:sz="0" w:space="0" w:color="auto"/>
              </w:divBdr>
              <w:divsChild>
                <w:div w:id="794062113">
                  <w:marLeft w:val="0"/>
                  <w:marRight w:val="0"/>
                  <w:marTop w:val="0"/>
                  <w:marBottom w:val="0"/>
                  <w:divBdr>
                    <w:top w:val="none" w:sz="0" w:space="0" w:color="auto"/>
                    <w:left w:val="none" w:sz="0" w:space="0" w:color="auto"/>
                    <w:bottom w:val="none" w:sz="0" w:space="0" w:color="auto"/>
                    <w:right w:val="none" w:sz="0" w:space="0" w:color="auto"/>
                  </w:divBdr>
                  <w:divsChild>
                    <w:div w:id="1259408773">
                      <w:marLeft w:val="0"/>
                      <w:marRight w:val="0"/>
                      <w:marTop w:val="0"/>
                      <w:marBottom w:val="0"/>
                      <w:divBdr>
                        <w:top w:val="none" w:sz="0" w:space="0" w:color="auto"/>
                        <w:left w:val="none" w:sz="0" w:space="0" w:color="auto"/>
                        <w:bottom w:val="none" w:sz="0" w:space="0" w:color="auto"/>
                        <w:right w:val="none" w:sz="0" w:space="0" w:color="auto"/>
                      </w:divBdr>
                      <w:divsChild>
                        <w:div w:id="14170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423084">
          <w:marLeft w:val="0"/>
          <w:marRight w:val="0"/>
          <w:marTop w:val="0"/>
          <w:marBottom w:val="0"/>
          <w:divBdr>
            <w:top w:val="none" w:sz="0" w:space="0" w:color="auto"/>
            <w:left w:val="none" w:sz="0" w:space="0" w:color="auto"/>
            <w:bottom w:val="none" w:sz="0" w:space="0" w:color="auto"/>
            <w:right w:val="none" w:sz="0" w:space="0" w:color="auto"/>
          </w:divBdr>
          <w:divsChild>
            <w:div w:id="898396154">
              <w:marLeft w:val="0"/>
              <w:marRight w:val="0"/>
              <w:marTop w:val="0"/>
              <w:marBottom w:val="0"/>
              <w:divBdr>
                <w:top w:val="none" w:sz="0" w:space="0" w:color="auto"/>
                <w:left w:val="none" w:sz="0" w:space="0" w:color="auto"/>
                <w:bottom w:val="none" w:sz="0" w:space="0" w:color="auto"/>
                <w:right w:val="none" w:sz="0" w:space="0" w:color="auto"/>
              </w:divBdr>
              <w:divsChild>
                <w:div w:id="522742816">
                  <w:marLeft w:val="0"/>
                  <w:marRight w:val="0"/>
                  <w:marTop w:val="0"/>
                  <w:marBottom w:val="0"/>
                  <w:divBdr>
                    <w:top w:val="none" w:sz="0" w:space="0" w:color="auto"/>
                    <w:left w:val="none" w:sz="0" w:space="0" w:color="auto"/>
                    <w:bottom w:val="none" w:sz="0" w:space="0" w:color="auto"/>
                    <w:right w:val="none" w:sz="0" w:space="0" w:color="auto"/>
                  </w:divBdr>
                  <w:divsChild>
                    <w:div w:id="1132602114">
                      <w:marLeft w:val="0"/>
                      <w:marRight w:val="0"/>
                      <w:marTop w:val="0"/>
                      <w:marBottom w:val="0"/>
                      <w:divBdr>
                        <w:top w:val="none" w:sz="0" w:space="0" w:color="auto"/>
                        <w:left w:val="none" w:sz="0" w:space="0" w:color="auto"/>
                        <w:bottom w:val="none" w:sz="0" w:space="0" w:color="auto"/>
                        <w:right w:val="none" w:sz="0" w:space="0" w:color="auto"/>
                      </w:divBdr>
                      <w:divsChild>
                        <w:div w:id="1982415998">
                          <w:marLeft w:val="0"/>
                          <w:marRight w:val="0"/>
                          <w:marTop w:val="0"/>
                          <w:marBottom w:val="0"/>
                          <w:divBdr>
                            <w:top w:val="none" w:sz="0" w:space="0" w:color="auto"/>
                            <w:left w:val="none" w:sz="0" w:space="0" w:color="auto"/>
                            <w:bottom w:val="none" w:sz="0" w:space="0" w:color="auto"/>
                            <w:right w:val="none" w:sz="0" w:space="0" w:color="auto"/>
                          </w:divBdr>
                          <w:divsChild>
                            <w:div w:id="1331714341">
                              <w:marLeft w:val="0"/>
                              <w:marRight w:val="0"/>
                              <w:marTop w:val="0"/>
                              <w:marBottom w:val="0"/>
                              <w:divBdr>
                                <w:top w:val="none" w:sz="0" w:space="0" w:color="auto"/>
                                <w:left w:val="none" w:sz="0" w:space="0" w:color="auto"/>
                                <w:bottom w:val="none" w:sz="0" w:space="0" w:color="auto"/>
                                <w:right w:val="none" w:sz="0" w:space="0" w:color="auto"/>
                              </w:divBdr>
                              <w:divsChild>
                                <w:div w:id="519927872">
                                  <w:marLeft w:val="0"/>
                                  <w:marRight w:val="0"/>
                                  <w:marTop w:val="0"/>
                                  <w:marBottom w:val="0"/>
                                  <w:divBdr>
                                    <w:top w:val="none" w:sz="0" w:space="0" w:color="auto"/>
                                    <w:left w:val="none" w:sz="0" w:space="0" w:color="auto"/>
                                    <w:bottom w:val="none" w:sz="0" w:space="0" w:color="auto"/>
                                    <w:right w:val="none" w:sz="0" w:space="0" w:color="auto"/>
                                  </w:divBdr>
                                  <w:divsChild>
                                    <w:div w:id="622924932">
                                      <w:marLeft w:val="0"/>
                                      <w:marRight w:val="0"/>
                                      <w:marTop w:val="0"/>
                                      <w:marBottom w:val="0"/>
                                      <w:divBdr>
                                        <w:top w:val="none" w:sz="0" w:space="0" w:color="auto"/>
                                        <w:left w:val="none" w:sz="0" w:space="0" w:color="auto"/>
                                        <w:bottom w:val="none" w:sz="0" w:space="0" w:color="auto"/>
                                        <w:right w:val="none" w:sz="0" w:space="0" w:color="auto"/>
                                      </w:divBdr>
                                      <w:divsChild>
                                        <w:div w:id="1658460958">
                                          <w:marLeft w:val="0"/>
                                          <w:marRight w:val="0"/>
                                          <w:marTop w:val="0"/>
                                          <w:marBottom w:val="0"/>
                                          <w:divBdr>
                                            <w:top w:val="none" w:sz="0" w:space="0" w:color="auto"/>
                                            <w:left w:val="none" w:sz="0" w:space="0" w:color="auto"/>
                                            <w:bottom w:val="none" w:sz="0" w:space="0" w:color="auto"/>
                                            <w:right w:val="none" w:sz="0" w:space="0" w:color="auto"/>
                                          </w:divBdr>
                                        </w:div>
                                        <w:div w:id="1676419375">
                                          <w:marLeft w:val="0"/>
                                          <w:marRight w:val="0"/>
                                          <w:marTop w:val="0"/>
                                          <w:marBottom w:val="0"/>
                                          <w:divBdr>
                                            <w:top w:val="none" w:sz="0" w:space="0" w:color="auto"/>
                                            <w:left w:val="none" w:sz="0" w:space="0" w:color="auto"/>
                                            <w:bottom w:val="none" w:sz="0" w:space="0" w:color="auto"/>
                                            <w:right w:val="none" w:sz="0" w:space="0" w:color="auto"/>
                                          </w:divBdr>
                                          <w:divsChild>
                                            <w:div w:id="266544467">
                                              <w:marLeft w:val="0"/>
                                              <w:marRight w:val="0"/>
                                              <w:marTop w:val="0"/>
                                              <w:marBottom w:val="0"/>
                                              <w:divBdr>
                                                <w:top w:val="none" w:sz="0" w:space="0" w:color="auto"/>
                                                <w:left w:val="none" w:sz="0" w:space="0" w:color="auto"/>
                                                <w:bottom w:val="none" w:sz="0" w:space="0" w:color="auto"/>
                                                <w:right w:val="none" w:sz="0" w:space="0" w:color="auto"/>
                                              </w:divBdr>
                                              <w:divsChild>
                                                <w:div w:id="9240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7930153">
      <w:bodyDiv w:val="1"/>
      <w:marLeft w:val="0"/>
      <w:marRight w:val="0"/>
      <w:marTop w:val="0"/>
      <w:marBottom w:val="0"/>
      <w:divBdr>
        <w:top w:val="none" w:sz="0" w:space="0" w:color="auto"/>
        <w:left w:val="none" w:sz="0" w:space="0" w:color="auto"/>
        <w:bottom w:val="none" w:sz="0" w:space="0" w:color="auto"/>
        <w:right w:val="none" w:sz="0" w:space="0" w:color="auto"/>
      </w:divBdr>
    </w:div>
    <w:div w:id="198993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choulten@liberty.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snews.com/education/k12/california/mary-mcleod-bethune-elementary-" TargetMode="External"/><Relationship Id="rId4" Type="http://schemas.openxmlformats.org/officeDocument/2006/relationships/settings" Target="settings.xml"/><Relationship Id="rId9" Type="http://schemas.openxmlformats.org/officeDocument/2006/relationships/hyperlink" Target="https://doi.org/10.1007/s10984-011-9082-2"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Liberty%20University\APA_Professional.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Template>
  <TotalTime>260</TotalTime>
  <Pages>8</Pages>
  <Words>1894</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Davina Schoulten</dc:creator>
  <cp:keywords/>
  <dc:description/>
  <cp:lastModifiedBy>Davina Schoulten</cp:lastModifiedBy>
  <cp:revision>14</cp:revision>
  <cp:lastPrinted>2020-01-03T23:33:00Z</cp:lastPrinted>
  <dcterms:created xsi:type="dcterms:W3CDTF">2022-08-02T14:29:00Z</dcterms:created>
  <dcterms:modified xsi:type="dcterms:W3CDTF">2022-08-02T19:10:00Z</dcterms:modified>
</cp:coreProperties>
</file>