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877E3" w14:textId="3D31C131" w:rsidR="00086DCD" w:rsidRDefault="00086DCD" w:rsidP="005639F1">
      <w:pPr>
        <w:spacing w:after="0" w:line="480" w:lineRule="auto"/>
        <w:rPr>
          <w:rFonts w:ascii="Times New Roman" w:hAnsi="Times New Roman" w:cs="Times New Roman"/>
          <w:sz w:val="24"/>
          <w:szCs w:val="24"/>
        </w:rPr>
      </w:pPr>
      <w:r>
        <w:tab/>
      </w:r>
      <w:r w:rsidRPr="005639F1">
        <w:rPr>
          <w:rFonts w:ascii="Times New Roman" w:hAnsi="Times New Roman" w:cs="Times New Roman"/>
          <w:sz w:val="24"/>
          <w:szCs w:val="24"/>
        </w:rPr>
        <w:t xml:space="preserve">My philosophy of education has been in development for over twenty years. My experience as teacher, and now as a school counselor, has helped shape my perspective. </w:t>
      </w:r>
      <w:r w:rsidR="005639F1">
        <w:rPr>
          <w:rFonts w:ascii="Times New Roman" w:hAnsi="Times New Roman" w:cs="Times New Roman"/>
          <w:sz w:val="24"/>
          <w:szCs w:val="24"/>
        </w:rPr>
        <w:t>It is t</w:t>
      </w:r>
      <w:r w:rsidRPr="005639F1">
        <w:rPr>
          <w:rFonts w:ascii="Times New Roman" w:hAnsi="Times New Roman" w:cs="Times New Roman"/>
          <w:sz w:val="24"/>
          <w:szCs w:val="24"/>
        </w:rPr>
        <w:t xml:space="preserve">hrough the courses at Liberty University, </w:t>
      </w:r>
      <w:r w:rsidR="005639F1">
        <w:rPr>
          <w:rFonts w:ascii="Times New Roman" w:hAnsi="Times New Roman" w:cs="Times New Roman"/>
          <w:sz w:val="24"/>
          <w:szCs w:val="24"/>
        </w:rPr>
        <w:t xml:space="preserve">where </w:t>
      </w:r>
      <w:r w:rsidRPr="005639F1">
        <w:rPr>
          <w:rFonts w:ascii="Times New Roman" w:hAnsi="Times New Roman" w:cs="Times New Roman"/>
          <w:sz w:val="24"/>
          <w:szCs w:val="24"/>
        </w:rPr>
        <w:t xml:space="preserve">I have become more familiar with various theories and educational styles that incorporate diverse backgrounds and specific instructional methods. </w:t>
      </w:r>
      <w:r w:rsidR="005639F1">
        <w:rPr>
          <w:rFonts w:ascii="Times New Roman" w:hAnsi="Times New Roman" w:cs="Times New Roman"/>
          <w:sz w:val="24"/>
          <w:szCs w:val="24"/>
        </w:rPr>
        <w:t>However</w:t>
      </w:r>
      <w:r w:rsidRPr="005639F1">
        <w:rPr>
          <w:rFonts w:ascii="Times New Roman" w:hAnsi="Times New Roman" w:cs="Times New Roman"/>
          <w:sz w:val="24"/>
          <w:szCs w:val="24"/>
        </w:rPr>
        <w:t xml:space="preserve">, first and foremost, I have learned the benefits of cultivating a strong </w:t>
      </w:r>
      <w:r w:rsidR="005639F1" w:rsidRPr="005639F1">
        <w:rPr>
          <w:rFonts w:ascii="Times New Roman" w:hAnsi="Times New Roman" w:cs="Times New Roman"/>
          <w:sz w:val="24"/>
          <w:szCs w:val="24"/>
        </w:rPr>
        <w:t xml:space="preserve">relationship </w:t>
      </w:r>
      <w:r w:rsidR="005639F1">
        <w:rPr>
          <w:rFonts w:ascii="Times New Roman" w:hAnsi="Times New Roman" w:cs="Times New Roman"/>
          <w:sz w:val="24"/>
          <w:szCs w:val="24"/>
        </w:rPr>
        <w:t>between student and teacher.</w:t>
      </w:r>
    </w:p>
    <w:p w14:paraId="38CD5443" w14:textId="6FD1BC66" w:rsidR="005639F1" w:rsidRDefault="005639F1" w:rsidP="005639F1">
      <w:pPr>
        <w:spacing w:after="0" w:line="480" w:lineRule="auto"/>
        <w:rPr>
          <w:rFonts w:ascii="Times New Roman" w:hAnsi="Times New Roman" w:cs="Times New Roman"/>
          <w:sz w:val="24"/>
          <w:szCs w:val="24"/>
        </w:rPr>
      </w:pPr>
      <w:r>
        <w:rPr>
          <w:rFonts w:ascii="Times New Roman" w:hAnsi="Times New Roman" w:cs="Times New Roman"/>
          <w:sz w:val="24"/>
          <w:szCs w:val="24"/>
        </w:rPr>
        <w:tab/>
        <w:t>Students learn best when they feel valued, heard, cared for</w:t>
      </w:r>
      <w:r w:rsidR="00CC23A2">
        <w:rPr>
          <w:rFonts w:ascii="Times New Roman" w:hAnsi="Times New Roman" w:cs="Times New Roman"/>
          <w:sz w:val="24"/>
          <w:szCs w:val="24"/>
        </w:rPr>
        <w:t>, and respected</w:t>
      </w:r>
      <w:r>
        <w:rPr>
          <w:rFonts w:ascii="Times New Roman" w:hAnsi="Times New Roman" w:cs="Times New Roman"/>
          <w:sz w:val="24"/>
          <w:szCs w:val="24"/>
        </w:rPr>
        <w:t xml:space="preserve">. Children excel in a school culture where they feel comfortable sharing their ideas and making mistakes. </w:t>
      </w:r>
      <w:r w:rsidR="00CC23A2">
        <w:rPr>
          <w:rFonts w:ascii="Times New Roman" w:hAnsi="Times New Roman" w:cs="Times New Roman"/>
          <w:sz w:val="24"/>
          <w:szCs w:val="24"/>
        </w:rPr>
        <w:t xml:space="preserve">Administration, school counselors, teachers, and other various stakeholders can cultivate this environment through positive interactions, encouragement, and advocation for the students. While teachers spend the majority of the day with their students, it is a team effort throughout the school, to build a caring climate that values community. In turn, students become more motivated to remain engaged and persevere by taking ownership of their learning. </w:t>
      </w:r>
    </w:p>
    <w:p w14:paraId="5C3592DC" w14:textId="2A06986D" w:rsidR="00CC23A2" w:rsidRPr="005639F1" w:rsidRDefault="00CC23A2" w:rsidP="005639F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14347">
        <w:rPr>
          <w:rFonts w:ascii="Times New Roman" w:hAnsi="Times New Roman" w:cs="Times New Roman"/>
          <w:sz w:val="24"/>
          <w:szCs w:val="24"/>
        </w:rPr>
        <w:t xml:space="preserve">While fostering a positive environment is key, diversity plays a significant role in education. Understanding and acknowledging various cultures, ethnicities, religions, and overall worldviews is an element we should not neglect. It is vital to meet the needs of all students, and those needs are vast. Their needs are not limited to academic achievement; we need to meet them where they are at emotionally and culturally as </w:t>
      </w:r>
      <w:r w:rsidR="006341A4">
        <w:rPr>
          <w:rFonts w:ascii="Times New Roman" w:hAnsi="Times New Roman" w:cs="Times New Roman"/>
          <w:sz w:val="24"/>
          <w:szCs w:val="24"/>
        </w:rPr>
        <w:t>well. This burden is not just on the teacher, this is a task for all stakeholders in education.</w:t>
      </w:r>
    </w:p>
    <w:sectPr w:rsidR="00CC23A2" w:rsidRPr="005639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DCD"/>
    <w:rsid w:val="00086DCD"/>
    <w:rsid w:val="005639F1"/>
    <w:rsid w:val="006341A4"/>
    <w:rsid w:val="00914347"/>
    <w:rsid w:val="00CC2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7506E"/>
  <w15:chartTrackingRefBased/>
  <w15:docId w15:val="{4738A08D-6ADD-43FB-8DB0-42D49A29D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245</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Davina Schoulten</dc:creator>
  <cp:keywords/>
  <dc:description/>
  <cp:lastModifiedBy>Davina Schoulten</cp:lastModifiedBy>
  <cp:revision>1</cp:revision>
  <dcterms:created xsi:type="dcterms:W3CDTF">2023-02-17T00:04:00Z</dcterms:created>
  <dcterms:modified xsi:type="dcterms:W3CDTF">2023-02-17T00:46:00Z</dcterms:modified>
</cp:coreProperties>
</file>