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720" w:right="1020" w:firstLine="0"/>
        <w:jc w:val="center"/>
        <w:rPr/>
      </w:pPr>
      <w:r w:rsidDel="00000000" w:rsidR="00000000" w:rsidRPr="00000000">
        <w:rPr>
          <w:b w:val="1"/>
          <w:rtl w:val="0"/>
        </w:rPr>
        <w:t xml:space="preserve"> </w:t>
      </w:r>
      <w:r w:rsidDel="00000000" w:rsidR="00000000" w:rsidRPr="00000000">
        <w:rPr>
          <w:rtl w:val="0"/>
        </w:rPr>
      </w:r>
    </w:p>
    <w:p w:rsidR="00000000" w:rsidDel="00000000" w:rsidP="00000000" w:rsidRDefault="00000000" w:rsidRPr="00000000" w14:paraId="00000003">
      <w:pPr>
        <w:pageBreakBefore w:val="0"/>
        <w:ind w:right="1020"/>
        <w:jc w:val="center"/>
        <w:rPr>
          <w:b w:val="1"/>
        </w:rPr>
      </w:pPr>
      <w:r w:rsidDel="00000000" w:rsidR="00000000" w:rsidRPr="00000000">
        <w:rPr>
          <w:rtl w:val="0"/>
        </w:rPr>
      </w:r>
    </w:p>
    <w:p w:rsidR="00000000" w:rsidDel="00000000" w:rsidP="00000000" w:rsidRDefault="00000000" w:rsidRPr="00000000" w14:paraId="00000004">
      <w:pPr>
        <w:pageBreakBefore w:val="0"/>
        <w:ind w:right="1020"/>
        <w:jc w:val="center"/>
        <w:rPr>
          <w:b w:val="1"/>
        </w:rPr>
      </w:pPr>
      <w:r w:rsidDel="00000000" w:rsidR="00000000" w:rsidRPr="00000000">
        <w:rPr>
          <w:b w:val="1"/>
          <w:rtl w:val="0"/>
        </w:rPr>
        <w:t xml:space="preserve">Resource Management Plan</w:t>
      </w:r>
    </w:p>
    <w:p w:rsidR="00000000" w:rsidDel="00000000" w:rsidP="00000000" w:rsidRDefault="00000000" w:rsidRPr="00000000" w14:paraId="00000005">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6">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7">
      <w:pPr>
        <w:pageBreakBefore w:val="0"/>
        <w:ind w:right="1020"/>
        <w:jc w:val="center"/>
        <w:rPr/>
      </w:pPr>
      <w:r w:rsidDel="00000000" w:rsidR="00000000" w:rsidRPr="00000000">
        <w:rPr>
          <w:rtl w:val="0"/>
        </w:rPr>
        <w:t xml:space="preserve">EDAS748: School District Finance and Organizational Management</w:t>
      </w:r>
    </w:p>
    <w:p w:rsidR="00000000" w:rsidDel="00000000" w:rsidP="00000000" w:rsidRDefault="00000000" w:rsidRPr="00000000" w14:paraId="00000008">
      <w:pPr>
        <w:pageBreakBefore w:val="0"/>
        <w:ind w:right="1020"/>
        <w:jc w:val="center"/>
        <w:rPr/>
      </w:pPr>
      <w:r w:rsidDel="00000000" w:rsidR="00000000" w:rsidRPr="00000000">
        <w:rPr>
          <w:rtl w:val="0"/>
        </w:rPr>
        <w:t xml:space="preserve">Dr. </w:t>
      </w:r>
      <w:r w:rsidDel="00000000" w:rsidR="00000000" w:rsidRPr="00000000">
        <w:rPr>
          <w:color w:val="222222"/>
          <w:shd w:fill="f8fafb" w:val="clear"/>
          <w:rtl w:val="0"/>
        </w:rPr>
        <w:t xml:space="preserve">Tony</w:t>
      </w:r>
      <w:r w:rsidDel="00000000" w:rsidR="00000000" w:rsidRPr="00000000">
        <w:rPr>
          <w:rtl w:val="0"/>
        </w:rPr>
        <w:t xml:space="preserve"> </w:t>
      </w:r>
      <w:r w:rsidDel="00000000" w:rsidR="00000000" w:rsidRPr="00000000">
        <w:rPr>
          <w:color w:val="222222"/>
          <w:shd w:fill="f8fafb" w:val="clear"/>
          <w:rtl w:val="0"/>
        </w:rPr>
        <w:t xml:space="preserve">Ryff</w:t>
      </w:r>
      <w:r w:rsidDel="00000000" w:rsidR="00000000" w:rsidRPr="00000000">
        <w:rPr>
          <w:rtl w:val="0"/>
        </w:rPr>
      </w:r>
    </w:p>
    <w:p w:rsidR="00000000" w:rsidDel="00000000" w:rsidP="00000000" w:rsidRDefault="00000000" w:rsidRPr="00000000" w14:paraId="00000009">
      <w:pPr>
        <w:pageBreakBefore w:val="0"/>
        <w:ind w:right="1020"/>
        <w:jc w:val="center"/>
        <w:rPr/>
      </w:pPr>
      <w:r w:rsidDel="00000000" w:rsidR="00000000" w:rsidRPr="00000000">
        <w:rPr>
          <w:rtl w:val="0"/>
        </w:rPr>
      </w:r>
    </w:p>
    <w:p w:rsidR="00000000" w:rsidDel="00000000" w:rsidP="00000000" w:rsidRDefault="00000000" w:rsidRPr="00000000" w14:paraId="0000000A">
      <w:pPr>
        <w:pageBreakBefore w:val="0"/>
        <w:ind w:right="1020"/>
        <w:jc w:val="center"/>
        <w:rPr/>
      </w:pPr>
      <w:r w:rsidDel="00000000" w:rsidR="00000000" w:rsidRPr="00000000">
        <w:rPr>
          <w:rtl w:val="0"/>
        </w:rPr>
      </w:r>
    </w:p>
    <w:p w:rsidR="00000000" w:rsidDel="00000000" w:rsidP="00000000" w:rsidRDefault="00000000" w:rsidRPr="00000000" w14:paraId="0000000B">
      <w:pPr>
        <w:pageBreakBefore w:val="0"/>
        <w:ind w:right="1020"/>
        <w:jc w:val="center"/>
        <w:rPr/>
      </w:pPr>
      <w:r w:rsidDel="00000000" w:rsidR="00000000" w:rsidRPr="00000000">
        <w:rPr>
          <w:rtl w:val="0"/>
        </w:rPr>
      </w:r>
    </w:p>
    <w:p w:rsidR="00000000" w:rsidDel="00000000" w:rsidP="00000000" w:rsidRDefault="00000000" w:rsidRPr="00000000" w14:paraId="0000000C">
      <w:pPr>
        <w:pageBreakBefore w:val="0"/>
        <w:ind w:right="1020"/>
        <w:jc w:val="center"/>
        <w:rPr/>
      </w:pPr>
      <w:r w:rsidDel="00000000" w:rsidR="00000000" w:rsidRPr="00000000">
        <w:rPr>
          <w:rtl w:val="0"/>
        </w:rPr>
      </w:r>
    </w:p>
    <w:p w:rsidR="00000000" w:rsidDel="00000000" w:rsidP="00000000" w:rsidRDefault="00000000" w:rsidRPr="00000000" w14:paraId="0000000D">
      <w:pPr>
        <w:pageBreakBefore w:val="0"/>
        <w:ind w:right="1020"/>
        <w:rPr/>
      </w:pPr>
      <w:r w:rsidDel="00000000" w:rsidR="00000000" w:rsidRPr="00000000">
        <w:rPr>
          <w:rtl w:val="0"/>
        </w:rPr>
      </w:r>
    </w:p>
    <w:p w:rsidR="00000000" w:rsidDel="00000000" w:rsidP="00000000" w:rsidRDefault="00000000" w:rsidRPr="00000000" w14:paraId="0000000E">
      <w:pPr>
        <w:pageBreakBefore w:val="0"/>
        <w:ind w:right="1020"/>
        <w:jc w:val="center"/>
        <w:rPr/>
      </w:pPr>
      <w:r w:rsidDel="00000000" w:rsidR="00000000" w:rsidRPr="00000000">
        <w:rPr>
          <w:rtl w:val="0"/>
        </w:rPr>
      </w:r>
    </w:p>
    <w:p w:rsidR="00000000" w:rsidDel="00000000" w:rsidP="00000000" w:rsidRDefault="00000000" w:rsidRPr="00000000" w14:paraId="0000000F">
      <w:pPr>
        <w:pageBreakBefore w:val="0"/>
        <w:ind w:right="1020"/>
        <w:jc w:val="center"/>
        <w:rPr/>
      </w:pPr>
      <w:r w:rsidDel="00000000" w:rsidR="00000000" w:rsidRPr="00000000">
        <w:rPr>
          <w:rtl w:val="0"/>
        </w:rPr>
      </w:r>
    </w:p>
    <w:p w:rsidR="00000000" w:rsidDel="00000000" w:rsidP="00000000" w:rsidRDefault="00000000" w:rsidRPr="00000000" w14:paraId="00000010">
      <w:pPr>
        <w:pageBreakBefore w:val="0"/>
        <w:ind w:right="1020"/>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rFonts w:ascii="Arial" w:cs="Arial" w:eastAsia="Arial" w:hAnsi="Arial"/>
          <w:sz w:val="22"/>
          <w:szCs w:val="22"/>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pageBreakBefore w:val="0"/>
        <w:spacing w:line="276" w:lineRule="auto"/>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8">
      <w:pPr>
        <w:pageBreakBefore w:val="0"/>
        <w:spacing w:before="240" w:lineRule="auto"/>
        <w:jc w:val="center"/>
        <w:rPr/>
      </w:pPr>
      <w:r w:rsidDel="00000000" w:rsidR="00000000" w:rsidRPr="00000000">
        <w:rPr>
          <w:b w:val="1"/>
          <w:rtl w:val="0"/>
        </w:rPr>
        <w:t xml:space="preserve">Resource Management Plan Assignment Instructions</w:t>
      </w:r>
      <w:r w:rsidDel="00000000" w:rsidR="00000000" w:rsidRPr="00000000">
        <w:rPr>
          <w:rtl w:val="0"/>
        </w:rPr>
      </w:r>
    </w:p>
    <w:p w:rsidR="00000000" w:rsidDel="00000000" w:rsidP="00000000" w:rsidRDefault="00000000" w:rsidRPr="00000000" w14:paraId="00000019">
      <w:pPr>
        <w:pageBreakBefore w:val="0"/>
        <w:spacing w:after="240" w:lineRule="auto"/>
        <w:ind w:left="720" w:firstLine="0"/>
        <w:rPr>
          <w:b w:val="1"/>
        </w:rPr>
      </w:pPr>
      <w:r w:rsidDel="00000000" w:rsidR="00000000" w:rsidRPr="00000000">
        <w:rPr>
          <w:b w:val="1"/>
          <w:rtl w:val="0"/>
        </w:rPr>
        <w:t xml:space="preserve"> Analysis of district/school system program financial status—this must be a complete, concise analysis of the programs current fiscal and budgetary status (250 words minimum).</w:t>
      </w:r>
    </w:p>
    <w:p w:rsidR="00000000" w:rsidDel="00000000" w:rsidP="00000000" w:rsidRDefault="00000000" w:rsidRPr="00000000" w14:paraId="0000001A">
      <w:pPr>
        <w:pageBreakBefore w:val="0"/>
        <w:spacing w:after="240" w:lineRule="auto"/>
        <w:ind w:left="720" w:firstLine="720"/>
        <w:rPr/>
      </w:pPr>
      <w:r w:rsidDel="00000000" w:rsidR="00000000" w:rsidRPr="00000000">
        <w:rPr>
          <w:rtl w:val="0"/>
        </w:rPr>
        <w:t xml:space="preserve">Savannah Chatham County Public School System general fund is a combination of four major income sources which includes local taxes, other local sources of income, state revenue, and federal grant, funds and reimbursement. The fiscal year 2020, general fund was 454,550,946.00M. </w:t>
      </w:r>
    </w:p>
    <w:p w:rsidR="00000000" w:rsidDel="00000000" w:rsidP="00000000" w:rsidRDefault="00000000" w:rsidRPr="00000000" w14:paraId="0000001B">
      <w:pPr>
        <w:pageBreakBefore w:val="0"/>
        <w:spacing w:after="240" w:lineRule="auto"/>
        <w:ind w:left="720" w:firstLine="720"/>
        <w:rPr/>
      </w:pPr>
      <w:r w:rsidDel="00000000" w:rsidR="00000000" w:rsidRPr="00000000">
        <w:rPr>
          <w:rtl w:val="0"/>
        </w:rPr>
        <w:t xml:space="preserve">The district's debt service is 11,709,238.00M which is a part of the district's total debt. Capital project expenditure is 2,882,243.00M. The Title II expenditure fund which covers alternative learning is 1,694,782.00M. Special programs expenditure sits at 2,552,876.00M. Pre-k lottery expenditure stands at 7,826,838.00M. Technical preparation stands at 1,012,632.00M just to name a few, and the total expenditure is 627,156,214.00M (Sccpss.com, 2020). These reasons why these figures are relatable is because these are funding sources that are deducted from the total expenditure fund to services that are geared to the achievement and success of all students.</w:t>
      </w:r>
    </w:p>
    <w:p w:rsidR="00000000" w:rsidDel="00000000" w:rsidP="00000000" w:rsidRDefault="00000000" w:rsidRPr="00000000" w14:paraId="0000001C">
      <w:pPr>
        <w:pageBreakBefore w:val="0"/>
        <w:spacing w:after="240" w:lineRule="auto"/>
        <w:ind w:left="720" w:firstLine="0"/>
        <w:rPr/>
      </w:pPr>
      <w:r w:rsidDel="00000000" w:rsidR="00000000" w:rsidRPr="00000000">
        <w:rPr>
          <w:rtl w:val="0"/>
        </w:rPr>
        <w:tab/>
        <w:t xml:space="preserve">Alternative learning is covered under Title II funding code 414. The allocation of resources stands at 1,694,782.00M dollars. Alternative learning provides a setting either on or off campus. Some students who attend alternative learning centers have been suspended from school and had to be separated from traditional classrooms to smaller classes with less students. The state allotment for alternative learning is 1,650,992.00M dollars for salaries and 22,886.00 dollars for operation cost. 1,116,365.00 dollars is covered by the state, while 557,513.00 dollars is covered by the local tax mill (Sccpss.com, 2020). </w:t>
      </w:r>
    </w:p>
    <w:p w:rsidR="00000000" w:rsidDel="00000000" w:rsidP="00000000" w:rsidRDefault="00000000" w:rsidRPr="00000000" w14:paraId="0000001D">
      <w:pPr>
        <w:pageBreakBefore w:val="0"/>
        <w:spacing w:after="240" w:lineRule="auto"/>
        <w:ind w:left="0" w:firstLine="720"/>
        <w:rPr/>
      </w:pPr>
      <w:r w:rsidDel="00000000" w:rsidR="00000000" w:rsidRPr="00000000">
        <w:rPr>
          <w:rtl w:val="0"/>
        </w:rPr>
        <w:t xml:space="preserve">The state understands and recognizes how important it is to have effective teachers in our school system, so the state uses a portion of the general fund salary to cover the cost for professional development. The state has allotted $960,000 dollars in which 640,356.00 dollars is provided by the state, and $319,794.00 dollars is covered by the local tax mill (Sccpss.com, 2020).</w:t>
      </w:r>
    </w:p>
    <w:p w:rsidR="00000000" w:rsidDel="00000000" w:rsidP="00000000" w:rsidRDefault="00000000" w:rsidRPr="00000000" w14:paraId="0000001E">
      <w:pPr>
        <w:pageBreakBefore w:val="0"/>
        <w:spacing w:after="240" w:lineRule="auto"/>
        <w:ind w:left="0" w:firstLine="0"/>
        <w:jc w:val="center"/>
        <w:rPr>
          <w:b w:val="1"/>
        </w:rPr>
      </w:pPr>
      <w:r w:rsidDel="00000000" w:rsidR="00000000" w:rsidRPr="00000000">
        <w:rPr>
          <w:b w:val="1"/>
          <w:rtl w:val="0"/>
        </w:rPr>
        <w:t xml:space="preserve">Projection of long-term resource needs—You must project the long term budgetary needs of the selected school system program (250 words minimum).</w:t>
      </w:r>
    </w:p>
    <w:p w:rsidR="00000000" w:rsidDel="00000000" w:rsidP="00000000" w:rsidRDefault="00000000" w:rsidRPr="00000000" w14:paraId="0000001F">
      <w:pPr>
        <w:pageBreakBefore w:val="0"/>
        <w:spacing w:after="240" w:lineRule="auto"/>
        <w:rPr/>
      </w:pPr>
      <w:r w:rsidDel="00000000" w:rsidR="00000000" w:rsidRPr="00000000">
        <w:rPr>
          <w:rtl w:val="0"/>
        </w:rPr>
        <w:tab/>
        <w:t xml:space="preserve">Savannah Chatham County public school system mission is “ To ignite passion for Learning and teaching at high levels.” The board vision is “from school to the world all students are prepared for a productive future” (Sccpss.com, 2020). An increase in funding for alternative learning is imperative to the learning environment and it aligns with the school district's mission which is to “ignite a passion for learning” (Sccpss.com, 2020). I would increase funding for the programs by 10% which equates to a little bit more than 2.5 million dollars.</w:t>
      </w:r>
    </w:p>
    <w:p w:rsidR="00000000" w:rsidDel="00000000" w:rsidP="00000000" w:rsidRDefault="00000000" w:rsidRPr="00000000" w14:paraId="00000020">
      <w:pPr>
        <w:pageBreakBefore w:val="0"/>
        <w:spacing w:after="240" w:lineRule="auto"/>
        <w:rPr/>
      </w:pPr>
      <w:r w:rsidDel="00000000" w:rsidR="00000000" w:rsidRPr="00000000">
        <w:rPr>
          <w:rtl w:val="0"/>
        </w:rPr>
        <w:tab/>
        <w:t xml:space="preserve">According to Mace (2015), many students across the country are in classes where they do not understand the material. This frustration leads to students veering off, daydreaming and ultimately giving up, and evening dropping out of school entirely. Alternative learning provides an avenue for students who need further accommodations to receive it, excel and gain mastery of the subject area.</w:t>
      </w:r>
    </w:p>
    <w:p w:rsidR="00000000" w:rsidDel="00000000" w:rsidP="00000000" w:rsidRDefault="00000000" w:rsidRPr="00000000" w14:paraId="00000021">
      <w:pPr>
        <w:pageBreakBefore w:val="0"/>
        <w:spacing w:after="240" w:lineRule="auto"/>
        <w:ind w:firstLine="720"/>
        <w:rPr/>
      </w:pPr>
      <w:r w:rsidDel="00000000" w:rsidR="00000000" w:rsidRPr="00000000">
        <w:rPr>
          <w:rtl w:val="0"/>
        </w:rPr>
        <w:t xml:space="preserve">Increased funding for professional development also correlates and aligns to the county's mission which is “to ignite a passion for learning and teaching at high levels” (Sccpss.com, 2020). Teaching at a high level is the bedrock and the essential key element for professional development. According to Mizell (n.d.), professional development is beneficial and an important factor in raising student achievement and performance levels. It is vital for educators and administrators to expand on their knowledge and sharpen their educational tools. I would increase funding for this program by 10%which would be a little bit over 1.5 million dollars.</w:t>
      </w:r>
    </w:p>
    <w:p w:rsidR="00000000" w:rsidDel="00000000" w:rsidP="00000000" w:rsidRDefault="00000000" w:rsidRPr="00000000" w14:paraId="00000022">
      <w:pPr>
        <w:pageBreakBefore w:val="0"/>
        <w:spacing w:after="240" w:lineRule="auto"/>
        <w:rPr/>
      </w:pPr>
      <w:r w:rsidDel="00000000" w:rsidR="00000000" w:rsidRPr="00000000">
        <w:rPr>
          <w:rtl w:val="0"/>
        </w:rPr>
        <w:tab/>
        <w:t xml:space="preserve">With increased funding and training in professional development for teachers this can benefit students academically, mentally, and allow students to gain momentum in their educational futures. With increased funding in alternative learning students will gain a platform while learning and achieving desired results which is mastery for contents, confidence and employability. </w:t>
      </w:r>
      <w:r w:rsidDel="00000000" w:rsidR="00000000" w:rsidRPr="00000000">
        <w:rPr>
          <w:rtl w:val="0"/>
        </w:rPr>
        <w:t xml:space="preserve">According to Niche (2020), Savannah ChathamCounty Public Schools Systems  students' test scores in reading are 29% in proficiency and 29% in math, the state average is 40% (</w:t>
      </w:r>
      <w:r w:rsidDel="00000000" w:rsidR="00000000" w:rsidRPr="00000000">
        <w:rPr>
          <w:rtl w:val="0"/>
        </w:rPr>
        <w:t xml:space="preserve">Unknown, 2020).</w:t>
      </w:r>
    </w:p>
    <w:p w:rsidR="00000000" w:rsidDel="00000000" w:rsidP="00000000" w:rsidRDefault="00000000" w:rsidRPr="00000000" w14:paraId="00000023">
      <w:pPr>
        <w:pageBreakBefore w:val="0"/>
        <w:spacing w:after="240" w:lineRule="auto"/>
        <w:jc w:val="center"/>
        <w:rPr/>
      </w:pPr>
      <w:r w:rsidDel="00000000" w:rsidR="00000000" w:rsidRPr="00000000">
        <w:rPr>
          <w:b w:val="1"/>
          <w:rtl w:val="0"/>
        </w:rPr>
        <w:t xml:space="preserve">How does this improve student learning?</w:t>
      </w:r>
      <w:r w:rsidDel="00000000" w:rsidR="00000000" w:rsidRPr="00000000">
        <w:rPr>
          <w:rtl w:val="0"/>
        </w:rPr>
      </w:r>
    </w:p>
    <w:p w:rsidR="00000000" w:rsidDel="00000000" w:rsidP="00000000" w:rsidRDefault="00000000" w:rsidRPr="00000000" w14:paraId="00000024">
      <w:pPr>
        <w:pageBreakBefore w:val="0"/>
        <w:spacing w:after="240" w:lineRule="auto"/>
        <w:jc w:val="center"/>
        <w:rPr>
          <w:b w:val="1"/>
        </w:rPr>
      </w:pPr>
      <w:r w:rsidDel="00000000" w:rsidR="00000000" w:rsidRPr="00000000">
        <w:rPr>
          <w:b w:val="1"/>
          <w:rtl w:val="0"/>
        </w:rPr>
        <w:t xml:space="preserve">Development of a multi-year fiscal plan—You must develop a multi-year (at least 3 years) fiscal plan and budget for the district/school system program (minimum 250 words).</w:t>
      </w:r>
    </w:p>
    <w:p w:rsidR="00000000" w:rsidDel="00000000" w:rsidP="00000000" w:rsidRDefault="00000000" w:rsidRPr="00000000" w14:paraId="00000025">
      <w:pPr>
        <w:pageBreakBefore w:val="0"/>
        <w:rPr/>
      </w:pPr>
      <w:r w:rsidDel="00000000" w:rsidR="00000000" w:rsidRPr="00000000">
        <w:rPr>
          <w:rtl w:val="0"/>
        </w:rPr>
        <w:t xml:space="preserve"> Long-term resources for alternative learning is to increase funding every year by 10 to 20% to hit the mile marker for more teachers and resources. Alternative learning funding stands at 1,650,992.00M dollars. 1,116,365.00M dollars are for salaries and 22,886.00 dollars are for resources. The resources budget should double due to accomodate for extra teachers and for newer technology. </w:t>
      </w:r>
    </w:p>
    <w:p w:rsidR="00000000" w:rsidDel="00000000" w:rsidP="00000000" w:rsidRDefault="00000000" w:rsidRPr="00000000" w14:paraId="00000026">
      <w:pPr>
        <w:pageBreakBefore w:val="0"/>
        <w:ind w:firstLine="720"/>
        <w:rPr/>
      </w:pPr>
      <w:r w:rsidDel="00000000" w:rsidR="00000000" w:rsidRPr="00000000">
        <w:rPr>
          <w:rtl w:val="0"/>
        </w:rPr>
        <w:t xml:space="preserve">If the school system remains on this trajectory there will not be any beneficial results for students and inadvertently the debt service will continue to increase because the county will be paying utilities on an obsolete facility. For professional development the fund needs to  be increased by 10% per year to help foster buy-in and to encourage collaboration among  all educators in the district which will ultimately benefit the student population. </w:t>
      </w:r>
    </w:p>
    <w:p w:rsidR="00000000" w:rsidDel="00000000" w:rsidP="00000000" w:rsidRDefault="00000000" w:rsidRPr="00000000" w14:paraId="00000027">
      <w:pPr>
        <w:pageBreakBefore w:val="0"/>
        <w:rPr/>
      </w:pPr>
      <w:r w:rsidDel="00000000" w:rsidR="00000000" w:rsidRPr="00000000">
        <w:rPr>
          <w:rtl w:val="0"/>
        </w:rPr>
        <w:t xml:space="preserve">The following questions should help you in developing the fiscal plan:</w:t>
      </w:r>
    </w:p>
    <w:p w:rsidR="00000000" w:rsidDel="00000000" w:rsidP="00000000" w:rsidRDefault="00000000" w:rsidRPr="00000000" w14:paraId="00000028">
      <w:pPr>
        <w:pageBreakBefore w:val="0"/>
        <w:spacing w:after="200" w:before="240" w:lineRule="auto"/>
        <w:rPr/>
      </w:pPr>
      <w:r w:rsidDel="00000000" w:rsidR="00000000" w:rsidRPr="00000000">
        <w:rPr>
          <w:rtl w:val="0"/>
        </w:rPr>
        <w:t xml:space="preserve"> </w:t>
        <w:tab/>
        <w:t xml:space="preserve">As it stands the expenditure total 627,156,214.00 dollars. The general fund expenditure is 445,550,946.00, the debt service is 11,706,238.00 dollars. Capital projects fund is 95,923,157.00 dollars. Title IV fund is 2,882,243.00, Title II is 1,694,782.00 , Sick leave bank is 50,000 and the V. Jenkins Charitable Trust is 158,431.00 dollars. I propose that we yearly increase expenditure by 20 percent to accommodate services that render increased funding for alternative learning through Title II and an increase in salary for staff development.</w:t>
      </w:r>
    </w:p>
    <w:p w:rsidR="00000000" w:rsidDel="00000000" w:rsidP="00000000" w:rsidRDefault="00000000" w:rsidRPr="00000000" w14:paraId="00000029">
      <w:pPr>
        <w:pageBreakBefore w:val="0"/>
        <w:spacing w:after="200" w:before="240" w:lineRule="auto"/>
        <w:jc w:val="center"/>
        <w:rPr>
          <w:b w:val="1"/>
        </w:rPr>
      </w:pPr>
      <w:r w:rsidDel="00000000" w:rsidR="00000000" w:rsidRPr="00000000">
        <w:rPr>
          <w:b w:val="1"/>
          <w:rtl w:val="0"/>
        </w:rPr>
        <w:t xml:space="preserve">How would you fund programs?</w:t>
      </w:r>
    </w:p>
    <w:p w:rsidR="00000000" w:rsidDel="00000000" w:rsidP="00000000" w:rsidRDefault="00000000" w:rsidRPr="00000000" w14:paraId="0000002A">
      <w:pPr>
        <w:pageBreakBefore w:val="0"/>
        <w:spacing w:after="200" w:before="240" w:lineRule="auto"/>
        <w:ind w:firstLine="720"/>
        <w:rPr/>
      </w:pPr>
      <w:r w:rsidDel="00000000" w:rsidR="00000000" w:rsidRPr="00000000">
        <w:rPr>
          <w:rtl w:val="0"/>
        </w:rPr>
        <w:t xml:space="preserve">In order to fund programs, for the next three years, property taxes have to slightly raise along with sales taxes to help stabilize and increase funding for desired programs. With the influx of new residents to our city this would help to fund special programs</w:t>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72"/>
        <w:gridCol w:w="1872"/>
        <w:gridCol w:w="1872"/>
        <w:gridCol w:w="1872"/>
        <w:gridCol w:w="1872"/>
        <w:tblGridChange w:id="0">
          <w:tblGrid>
            <w:gridCol w:w="1872"/>
            <w:gridCol w:w="1872"/>
            <w:gridCol w:w="1872"/>
            <w:gridCol w:w="1872"/>
            <w:gridCol w:w="1872"/>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pageBreakBefore w:val="0"/>
              <w:widowControl w:val="0"/>
              <w:spacing w:line="240" w:lineRule="auto"/>
              <w:rPr/>
            </w:pPr>
            <w:r w:rsidDel="00000000" w:rsidR="00000000" w:rsidRPr="00000000">
              <w:rPr>
                <w:rtl w:val="0"/>
              </w:rPr>
              <w:t xml:space="preserve">General Fund Expenditure 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pageBreakBefore w:val="0"/>
              <w:widowControl w:val="0"/>
              <w:spacing w:line="240" w:lineRule="auto"/>
              <w:rPr/>
            </w:pPr>
            <w:r w:rsidDel="00000000" w:rsidR="00000000" w:rsidRPr="00000000">
              <w:rPr>
                <w:rtl w:val="0"/>
              </w:rPr>
              <w:t xml:space="preserve">FY 2020-2021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pageBreakBefore w:val="0"/>
              <w:widowControl w:val="0"/>
              <w:spacing w:line="240" w:lineRule="auto"/>
              <w:rPr/>
            </w:pPr>
            <w:r w:rsidDel="00000000" w:rsidR="00000000" w:rsidRPr="00000000">
              <w:rPr>
                <w:rtl w:val="0"/>
              </w:rPr>
              <w:t xml:space="preserve">FY 2021-2022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pageBreakBefore w:val="0"/>
              <w:widowControl w:val="0"/>
              <w:spacing w:line="240" w:lineRule="auto"/>
              <w:rPr/>
            </w:pPr>
            <w:r w:rsidDel="00000000" w:rsidR="00000000" w:rsidRPr="00000000">
              <w:rPr>
                <w:rtl w:val="0"/>
              </w:rPr>
              <w:t xml:space="preserve">FY 2022-2023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widowControl w:val="0"/>
              <w:spacing w:line="240" w:lineRule="auto"/>
              <w:rPr/>
            </w:pPr>
            <w:r w:rsidDel="00000000" w:rsidR="00000000" w:rsidRPr="00000000">
              <w:rPr>
                <w:rtl w:val="0"/>
              </w:rPr>
              <w:t xml:space="preserve">FY 2023-2024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pageBreakBefore w:val="0"/>
              <w:widowControl w:val="0"/>
              <w:spacing w:line="240" w:lineRule="auto"/>
              <w:rPr/>
            </w:pPr>
            <w:r w:rsidDel="00000000" w:rsidR="00000000" w:rsidRPr="00000000">
              <w:rPr>
                <w:rtl w:val="0"/>
              </w:rPr>
              <w:t xml:space="preserve">Salaries/ Professional Development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widowControl w:val="0"/>
              <w:spacing w:line="240" w:lineRule="auto"/>
              <w:rPr/>
            </w:pPr>
            <w:r w:rsidDel="00000000" w:rsidR="00000000" w:rsidRPr="00000000">
              <w:rPr>
                <w:rtl w:val="0"/>
              </w:rPr>
              <w:t xml:space="preserve">259,799,469.00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33">
            <w:pPr>
              <w:pageBreakBefore w:val="0"/>
              <w:widowControl w:val="0"/>
              <w:spacing w:line="240" w:lineRule="auto"/>
              <w:rPr/>
            </w:pPr>
            <w:r w:rsidDel="00000000" w:rsidR="00000000" w:rsidRPr="00000000">
              <w:rPr>
                <w:rtl w:val="0"/>
              </w:rPr>
              <w:t xml:space="preserve">25,979,946.90</w:t>
            </w:r>
          </w:p>
          <w:p w:rsidR="00000000" w:rsidDel="00000000" w:rsidP="00000000" w:rsidRDefault="00000000" w:rsidRPr="00000000" w14:paraId="00000034">
            <w:pPr>
              <w:pageBreakBefore w:val="0"/>
              <w:widowControl w:val="0"/>
              <w:spacing w:line="240" w:lineRule="auto"/>
              <w:rPr/>
            </w:pPr>
            <w:r w:rsidDel="00000000" w:rsidR="00000000" w:rsidRPr="00000000">
              <w:rPr>
                <w:rtl w:val="0"/>
              </w:rPr>
              <w:t xml:space="preserve">285,779,415.00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36">
            <w:pPr>
              <w:pageBreakBefore w:val="0"/>
              <w:widowControl w:val="0"/>
              <w:spacing w:line="240" w:lineRule="auto"/>
              <w:rPr/>
            </w:pPr>
            <w:r w:rsidDel="00000000" w:rsidR="00000000" w:rsidRPr="00000000">
              <w:rPr>
                <w:rtl w:val="0"/>
              </w:rPr>
              <w:t xml:space="preserve">51,959,893.80</w:t>
            </w:r>
          </w:p>
          <w:p w:rsidR="00000000" w:rsidDel="00000000" w:rsidP="00000000" w:rsidRDefault="00000000" w:rsidRPr="00000000" w14:paraId="00000037">
            <w:pPr>
              <w:pageBreakBefore w:val="0"/>
              <w:widowControl w:val="0"/>
              <w:spacing w:line="240" w:lineRule="auto"/>
              <w:rPr/>
            </w:pPr>
            <w:r w:rsidDel="00000000" w:rsidR="00000000" w:rsidRPr="00000000">
              <w:rPr>
                <w:rtl w:val="0"/>
              </w:rPr>
              <w:t xml:space="preserve">311,759,362.80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39">
            <w:pPr>
              <w:pageBreakBefore w:val="0"/>
              <w:widowControl w:val="0"/>
              <w:spacing w:line="240" w:lineRule="auto"/>
              <w:rPr/>
            </w:pPr>
            <w:r w:rsidDel="00000000" w:rsidR="00000000" w:rsidRPr="00000000">
              <w:rPr>
                <w:rtl w:val="0"/>
              </w:rPr>
              <w:t xml:space="preserve">77,939,840.70</w:t>
            </w:r>
          </w:p>
          <w:p w:rsidR="00000000" w:rsidDel="00000000" w:rsidP="00000000" w:rsidRDefault="00000000" w:rsidRPr="00000000" w14:paraId="0000003A">
            <w:pPr>
              <w:pageBreakBefore w:val="0"/>
              <w:widowControl w:val="0"/>
              <w:spacing w:line="240" w:lineRule="auto"/>
              <w:rPr/>
            </w:pPr>
            <w:r w:rsidDel="00000000" w:rsidR="00000000" w:rsidRPr="00000000">
              <w:rPr>
                <w:rtl w:val="0"/>
              </w:rPr>
              <w:t xml:space="preserve">337,739,309.70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pageBreakBefore w:val="0"/>
              <w:widowControl w:val="0"/>
              <w:spacing w:line="240" w:lineRule="auto"/>
              <w:rPr/>
            </w:pPr>
            <w:r w:rsidDel="00000000" w:rsidR="00000000" w:rsidRPr="00000000">
              <w:rPr>
                <w:rtl w:val="0"/>
              </w:rPr>
              <w:t xml:space="preserve">Benefits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pageBreakBefore w:val="0"/>
              <w:widowControl w:val="0"/>
              <w:spacing w:line="240" w:lineRule="auto"/>
              <w:rPr/>
            </w:pPr>
            <w:r w:rsidDel="00000000" w:rsidR="00000000" w:rsidRPr="00000000">
              <w:rPr>
                <w:rtl w:val="0"/>
              </w:rPr>
              <w:t xml:space="preserve">114,446,620.00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pageBreakBefore w:val="0"/>
              <w:widowControl w:val="0"/>
              <w:spacing w:line="240" w:lineRule="auto"/>
              <w:rPr/>
            </w:pPr>
            <w:r w:rsidDel="00000000" w:rsidR="00000000" w:rsidRPr="00000000">
              <w:rPr>
                <w:rtl w:val="0"/>
              </w:rPr>
              <w:t xml:space="preserve">114,446,620.00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pageBreakBefore w:val="0"/>
              <w:widowControl w:val="0"/>
              <w:spacing w:line="240" w:lineRule="auto"/>
              <w:rPr/>
            </w:pPr>
            <w:r w:rsidDel="00000000" w:rsidR="00000000" w:rsidRPr="00000000">
              <w:rPr>
                <w:rtl w:val="0"/>
              </w:rPr>
              <w:t xml:space="preserve">114,446,620.00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pageBreakBefore w:val="0"/>
              <w:widowControl w:val="0"/>
              <w:spacing w:line="240" w:lineRule="auto"/>
              <w:rPr/>
            </w:pPr>
            <w:r w:rsidDel="00000000" w:rsidR="00000000" w:rsidRPr="00000000">
              <w:rPr>
                <w:rtl w:val="0"/>
              </w:rPr>
              <w:t xml:space="preserve">114,446,620.00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pageBreakBefore w:val="0"/>
              <w:widowControl w:val="0"/>
              <w:spacing w:line="240" w:lineRule="auto"/>
              <w:rPr/>
            </w:pPr>
            <w:r w:rsidDel="00000000" w:rsidR="00000000" w:rsidRPr="00000000">
              <w:rPr>
                <w:rtl w:val="0"/>
              </w:rPr>
              <w:t xml:space="preserve">Purchase Service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pageBreakBefore w:val="0"/>
              <w:widowControl w:val="0"/>
              <w:spacing w:line="240" w:lineRule="auto"/>
              <w:rPr/>
            </w:pPr>
            <w:r w:rsidDel="00000000" w:rsidR="00000000" w:rsidRPr="00000000">
              <w:rPr>
                <w:rtl w:val="0"/>
              </w:rPr>
              <w:t xml:space="preserve">22,571,764.00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pageBreakBefore w:val="0"/>
              <w:widowControl w:val="0"/>
              <w:spacing w:line="240" w:lineRule="auto"/>
              <w:rPr/>
            </w:pPr>
            <w:r w:rsidDel="00000000" w:rsidR="00000000" w:rsidRPr="00000000">
              <w:rPr>
                <w:rtl w:val="0"/>
              </w:rPr>
              <w:t xml:space="preserve">22,571,764.00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pageBreakBefore w:val="0"/>
              <w:widowControl w:val="0"/>
              <w:spacing w:line="240" w:lineRule="auto"/>
              <w:rPr/>
            </w:pPr>
            <w:r w:rsidDel="00000000" w:rsidR="00000000" w:rsidRPr="00000000">
              <w:rPr>
                <w:rtl w:val="0"/>
              </w:rPr>
              <w:t xml:space="preserve">22,571,764.00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widowControl w:val="0"/>
              <w:spacing w:line="240" w:lineRule="auto"/>
              <w:rPr/>
            </w:pPr>
            <w:r w:rsidDel="00000000" w:rsidR="00000000" w:rsidRPr="00000000">
              <w:rPr>
                <w:rtl w:val="0"/>
              </w:rPr>
              <w:t xml:space="preserve">22,571,764.00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pageBreakBefore w:val="0"/>
              <w:widowControl w:val="0"/>
              <w:spacing w:line="240" w:lineRule="auto"/>
              <w:rPr/>
            </w:pPr>
            <w:r w:rsidDel="00000000" w:rsidR="00000000" w:rsidRPr="00000000">
              <w:rPr>
                <w:rtl w:val="0"/>
              </w:rPr>
              <w:t xml:space="preserve">Utilities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pageBreakBefore w:val="0"/>
              <w:widowControl w:val="0"/>
              <w:spacing w:line="240" w:lineRule="auto"/>
              <w:rPr/>
            </w:pPr>
            <w:r w:rsidDel="00000000" w:rsidR="00000000" w:rsidRPr="00000000">
              <w:rPr>
                <w:rtl w:val="0"/>
              </w:rPr>
              <w:t xml:space="preserve">8,745,313.00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widowControl w:val="0"/>
              <w:spacing w:line="240" w:lineRule="auto"/>
              <w:rPr/>
            </w:pPr>
            <w:r w:rsidDel="00000000" w:rsidR="00000000" w:rsidRPr="00000000">
              <w:rPr>
                <w:rtl w:val="0"/>
              </w:rPr>
              <w:t xml:space="preserve">8,745,313.00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pageBreakBefore w:val="0"/>
              <w:widowControl w:val="0"/>
              <w:spacing w:line="240" w:lineRule="auto"/>
              <w:rPr/>
            </w:pPr>
            <w:r w:rsidDel="00000000" w:rsidR="00000000" w:rsidRPr="00000000">
              <w:rPr>
                <w:rtl w:val="0"/>
              </w:rPr>
              <w:t xml:space="preserve">8,745,313.00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widowControl w:val="0"/>
              <w:spacing w:line="240" w:lineRule="auto"/>
              <w:rPr/>
            </w:pPr>
            <w:r w:rsidDel="00000000" w:rsidR="00000000" w:rsidRPr="00000000">
              <w:rPr>
                <w:rtl w:val="0"/>
              </w:rPr>
              <w:t xml:space="preserve">8,745,313.00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pageBreakBefore w:val="0"/>
              <w:widowControl w:val="0"/>
              <w:spacing w:line="240" w:lineRule="auto"/>
              <w:rPr/>
            </w:pPr>
            <w:r w:rsidDel="00000000" w:rsidR="00000000" w:rsidRPr="00000000">
              <w:rPr>
                <w:rtl w:val="0"/>
              </w:rPr>
              <w:t xml:space="preserve">Supplies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pageBreakBefore w:val="0"/>
              <w:widowControl w:val="0"/>
              <w:spacing w:line="240" w:lineRule="auto"/>
              <w:rPr/>
            </w:pPr>
            <w:r w:rsidDel="00000000" w:rsidR="00000000" w:rsidRPr="00000000">
              <w:rPr>
                <w:rtl w:val="0"/>
              </w:rPr>
              <w:t xml:space="preserve">9,603,606.00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pageBreakBefore w:val="0"/>
              <w:widowControl w:val="0"/>
              <w:spacing w:line="240" w:lineRule="auto"/>
              <w:rPr/>
            </w:pPr>
            <w:r w:rsidDel="00000000" w:rsidR="00000000" w:rsidRPr="00000000">
              <w:rPr>
                <w:rtl w:val="0"/>
              </w:rPr>
              <w:t xml:space="preserve">9,603,606.00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pageBreakBefore w:val="0"/>
              <w:widowControl w:val="0"/>
              <w:spacing w:line="240" w:lineRule="auto"/>
              <w:rPr/>
            </w:pPr>
            <w:r w:rsidDel="00000000" w:rsidR="00000000" w:rsidRPr="00000000">
              <w:rPr>
                <w:rtl w:val="0"/>
              </w:rPr>
              <w:t xml:space="preserve">9,603,606.00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widowControl w:val="0"/>
              <w:spacing w:line="240" w:lineRule="auto"/>
              <w:rPr/>
            </w:pPr>
            <w:r w:rsidDel="00000000" w:rsidR="00000000" w:rsidRPr="00000000">
              <w:rPr>
                <w:rtl w:val="0"/>
              </w:rPr>
              <w:t xml:space="preserve">9,603,606.00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line="240" w:lineRule="auto"/>
              <w:rPr/>
            </w:pPr>
            <w:r w:rsidDel="00000000" w:rsidR="00000000" w:rsidRPr="00000000">
              <w:rPr>
                <w:rtl w:val="0"/>
              </w:rPr>
              <w:t xml:space="preserve">Books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pageBreakBefore w:val="0"/>
              <w:widowControl w:val="0"/>
              <w:spacing w:line="240" w:lineRule="auto"/>
              <w:rPr/>
            </w:pPr>
            <w:r w:rsidDel="00000000" w:rsidR="00000000" w:rsidRPr="00000000">
              <w:rPr>
                <w:rtl w:val="0"/>
              </w:rPr>
              <w:t xml:space="preserve">675,744.00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1">
            <w:pPr>
              <w:pageBreakBefore w:val="0"/>
              <w:widowControl w:val="0"/>
              <w:spacing w:line="240" w:lineRule="auto"/>
              <w:rPr/>
            </w:pPr>
            <w:r w:rsidDel="00000000" w:rsidR="00000000" w:rsidRPr="00000000">
              <w:rPr>
                <w:rtl w:val="0"/>
              </w:rPr>
              <w:t xml:space="preserve">675,744.00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widowControl w:val="0"/>
              <w:spacing w:line="240" w:lineRule="auto"/>
              <w:rPr/>
            </w:pPr>
            <w:r w:rsidDel="00000000" w:rsidR="00000000" w:rsidRPr="00000000">
              <w:rPr>
                <w:rtl w:val="0"/>
              </w:rPr>
              <w:t xml:space="preserve">675,744.00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pageBreakBefore w:val="0"/>
              <w:widowControl w:val="0"/>
              <w:spacing w:line="240" w:lineRule="auto"/>
              <w:rPr/>
            </w:pPr>
            <w:r w:rsidDel="00000000" w:rsidR="00000000" w:rsidRPr="00000000">
              <w:rPr>
                <w:rtl w:val="0"/>
              </w:rPr>
              <w:t xml:space="preserve">675,744.00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4">
            <w:pPr>
              <w:pageBreakBefore w:val="0"/>
              <w:widowControl w:val="0"/>
              <w:spacing w:line="240" w:lineRule="auto"/>
              <w:rPr/>
            </w:pPr>
            <w:r w:rsidDel="00000000" w:rsidR="00000000" w:rsidRPr="00000000">
              <w:rPr>
                <w:rtl w:val="0"/>
              </w:rPr>
              <w:t xml:space="preserve">Equipment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pageBreakBefore w:val="0"/>
              <w:widowControl w:val="0"/>
              <w:spacing w:line="240" w:lineRule="auto"/>
              <w:rPr/>
            </w:pPr>
            <w:r w:rsidDel="00000000" w:rsidR="00000000" w:rsidRPr="00000000">
              <w:rPr>
                <w:rtl w:val="0"/>
              </w:rPr>
              <w:t xml:space="preserve">1,633,453.00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pageBreakBefore w:val="0"/>
              <w:widowControl w:val="0"/>
              <w:spacing w:line="240" w:lineRule="auto"/>
              <w:rPr/>
            </w:pPr>
            <w:r w:rsidDel="00000000" w:rsidR="00000000" w:rsidRPr="00000000">
              <w:rPr>
                <w:rtl w:val="0"/>
              </w:rPr>
              <w:t xml:space="preserve">1,633,453.00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7">
            <w:pPr>
              <w:pageBreakBefore w:val="0"/>
              <w:widowControl w:val="0"/>
              <w:spacing w:line="240" w:lineRule="auto"/>
              <w:rPr/>
            </w:pPr>
            <w:r w:rsidDel="00000000" w:rsidR="00000000" w:rsidRPr="00000000">
              <w:rPr>
                <w:rtl w:val="0"/>
              </w:rPr>
              <w:t xml:space="preserve">1,633,453.00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pageBreakBefore w:val="0"/>
              <w:widowControl w:val="0"/>
              <w:spacing w:line="240" w:lineRule="auto"/>
              <w:rPr/>
            </w:pPr>
            <w:r w:rsidDel="00000000" w:rsidR="00000000" w:rsidRPr="00000000">
              <w:rPr>
                <w:rtl w:val="0"/>
              </w:rPr>
              <w:t xml:space="preserve">1,633,453.00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9">
            <w:pPr>
              <w:pageBreakBefore w:val="0"/>
              <w:widowControl w:val="0"/>
              <w:spacing w:line="240" w:lineRule="auto"/>
              <w:rPr/>
            </w:pPr>
            <w:r w:rsidDel="00000000" w:rsidR="00000000" w:rsidRPr="00000000">
              <w:rPr>
                <w:rtl w:val="0"/>
              </w:rPr>
              <w:t xml:space="preserve">Vehicle/Buses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pageBreakBefore w:val="0"/>
              <w:widowControl w:val="0"/>
              <w:spacing w:line="240" w:lineRule="auto"/>
              <w:rPr/>
            </w:pPr>
            <w:r w:rsidDel="00000000" w:rsidR="00000000" w:rsidRPr="00000000">
              <w:rPr>
                <w:rtl w:val="0"/>
              </w:rPr>
              <w:t xml:space="preserve">4,192,071.00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pageBreakBefore w:val="0"/>
              <w:widowControl w:val="0"/>
              <w:spacing w:line="240" w:lineRule="auto"/>
              <w:rPr/>
            </w:pPr>
            <w:r w:rsidDel="00000000" w:rsidR="00000000" w:rsidRPr="00000000">
              <w:rPr>
                <w:rtl w:val="0"/>
              </w:rPr>
              <w:t xml:space="preserve">4,192,071.00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pageBreakBefore w:val="0"/>
              <w:widowControl w:val="0"/>
              <w:spacing w:line="240" w:lineRule="auto"/>
              <w:rPr/>
            </w:pPr>
            <w:r w:rsidDel="00000000" w:rsidR="00000000" w:rsidRPr="00000000">
              <w:rPr>
                <w:rtl w:val="0"/>
              </w:rPr>
              <w:t xml:space="preserve">4,192,071.00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5D">
            <w:pPr>
              <w:pageBreakBefore w:val="0"/>
              <w:widowControl w:val="0"/>
              <w:spacing w:line="240" w:lineRule="auto"/>
              <w:rPr/>
            </w:pPr>
            <w:r w:rsidDel="00000000" w:rsidR="00000000" w:rsidRPr="00000000">
              <w:rPr>
                <w:rtl w:val="0"/>
              </w:rPr>
              <w:t xml:space="preserve">4,192,071.00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E">
            <w:pPr>
              <w:pageBreakBefore w:val="0"/>
              <w:widowControl w:val="0"/>
              <w:spacing w:line="240" w:lineRule="auto"/>
              <w:rPr/>
            </w:pPr>
            <w:r w:rsidDel="00000000" w:rsidR="00000000" w:rsidRPr="00000000">
              <w:rPr>
                <w:rtl w:val="0"/>
              </w:rPr>
              <w:t xml:space="preserve">Construction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pageBreakBefore w:val="0"/>
              <w:widowControl w:val="0"/>
              <w:spacing w:line="240" w:lineRule="auto"/>
              <w:rPr/>
            </w:pPr>
            <w:r w:rsidDel="00000000" w:rsidR="00000000" w:rsidRPr="00000000">
              <w:rPr>
                <w:rtl w:val="0"/>
              </w:rPr>
              <w:t xml:space="preserve">13,000.00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pageBreakBefore w:val="0"/>
              <w:widowControl w:val="0"/>
              <w:spacing w:line="240" w:lineRule="auto"/>
              <w:rPr/>
            </w:pPr>
            <w:r w:rsidDel="00000000" w:rsidR="00000000" w:rsidRPr="00000000">
              <w:rPr>
                <w:rtl w:val="0"/>
              </w:rPr>
              <w:t xml:space="preserve">13,000.00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pageBreakBefore w:val="0"/>
              <w:widowControl w:val="0"/>
              <w:spacing w:line="240" w:lineRule="auto"/>
              <w:rPr/>
            </w:pPr>
            <w:r w:rsidDel="00000000" w:rsidR="00000000" w:rsidRPr="00000000">
              <w:rPr>
                <w:rtl w:val="0"/>
              </w:rPr>
              <w:t xml:space="preserve">13,000.00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pageBreakBefore w:val="0"/>
              <w:widowControl w:val="0"/>
              <w:spacing w:line="240" w:lineRule="auto"/>
              <w:rPr/>
            </w:pPr>
            <w:r w:rsidDel="00000000" w:rsidR="00000000" w:rsidRPr="00000000">
              <w:rPr>
                <w:rtl w:val="0"/>
              </w:rPr>
              <w:t xml:space="preserve">13,000.00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pageBreakBefore w:val="0"/>
              <w:widowControl w:val="0"/>
              <w:spacing w:line="240" w:lineRule="auto"/>
              <w:rPr/>
            </w:pPr>
            <w:r w:rsidDel="00000000" w:rsidR="00000000" w:rsidRPr="00000000">
              <w:rPr>
                <w:rtl w:val="0"/>
              </w:rPr>
              <w:t xml:space="preserve">Debt Service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pageBreakBefore w:val="0"/>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pageBreakBefore w:val="0"/>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pageBreakBefore w:val="0"/>
              <w:widowControl w:val="0"/>
              <w:spacing w:line="240" w:lineRule="auto"/>
              <w:rPr/>
            </w:pPr>
            <w:r w:rsidDel="00000000" w:rsidR="00000000" w:rsidRPr="00000000">
              <w:rPr>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pageBreakBefore w:val="0"/>
              <w:widowControl w:val="0"/>
              <w:spacing w:line="240" w:lineRule="auto"/>
              <w:rPr/>
            </w:pPr>
            <w:r w:rsidDel="00000000" w:rsidR="00000000" w:rsidRPr="00000000">
              <w:rPr>
                <w:rtl w:val="0"/>
              </w:rPr>
              <w:t xml:space="preserve">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8">
            <w:pPr>
              <w:pageBreakBefore w:val="0"/>
              <w:widowControl w:val="0"/>
              <w:spacing w:line="240" w:lineRule="auto"/>
              <w:rPr/>
            </w:pPr>
            <w:r w:rsidDel="00000000" w:rsidR="00000000" w:rsidRPr="00000000">
              <w:rPr>
                <w:rtl w:val="0"/>
              </w:rPr>
              <w:t xml:space="preserve">Contribution to others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9">
            <w:pPr>
              <w:pageBreakBefore w:val="0"/>
              <w:widowControl w:val="0"/>
              <w:spacing w:line="240" w:lineRule="auto"/>
              <w:rPr/>
            </w:pPr>
            <w:r w:rsidDel="00000000" w:rsidR="00000000" w:rsidRPr="00000000">
              <w:rPr>
                <w:rtl w:val="0"/>
              </w:rPr>
              <w:t xml:space="preserve">21,731,676.00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pageBreakBefore w:val="0"/>
              <w:widowControl w:val="0"/>
              <w:spacing w:line="240" w:lineRule="auto"/>
              <w:rPr/>
            </w:pPr>
            <w:r w:rsidDel="00000000" w:rsidR="00000000" w:rsidRPr="00000000">
              <w:rPr>
                <w:rtl w:val="0"/>
              </w:rPr>
              <w:t xml:space="preserve">21,731,676.00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pageBreakBefore w:val="0"/>
              <w:widowControl w:val="0"/>
              <w:spacing w:line="240" w:lineRule="auto"/>
              <w:rPr/>
            </w:pPr>
            <w:r w:rsidDel="00000000" w:rsidR="00000000" w:rsidRPr="00000000">
              <w:rPr>
                <w:rtl w:val="0"/>
              </w:rPr>
              <w:t xml:space="preserve">21,731,676.00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widowControl w:val="0"/>
              <w:spacing w:line="240" w:lineRule="auto"/>
              <w:rPr/>
            </w:pPr>
            <w:r w:rsidDel="00000000" w:rsidR="00000000" w:rsidRPr="00000000">
              <w:rPr>
                <w:rtl w:val="0"/>
              </w:rPr>
              <w:t xml:space="preserve">21,731,676.00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pageBreakBefore w:val="0"/>
              <w:widowControl w:val="0"/>
              <w:spacing w:line="240" w:lineRule="auto"/>
              <w:rPr/>
            </w:pPr>
            <w:r w:rsidDel="00000000" w:rsidR="00000000" w:rsidRPr="00000000">
              <w:rPr>
                <w:rtl w:val="0"/>
              </w:rPr>
              <w:t xml:space="preserve">Title II/ Alternative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pageBreakBefore w:val="0"/>
              <w:widowControl w:val="0"/>
              <w:spacing w:line="240" w:lineRule="auto"/>
              <w:rPr/>
            </w:pPr>
            <w:r w:rsidDel="00000000" w:rsidR="00000000" w:rsidRPr="00000000">
              <w:rPr>
                <w:rtl w:val="0"/>
              </w:rPr>
              <w:t xml:space="preserve">1,694,782.00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70">
            <w:pPr>
              <w:pageBreakBefore w:val="0"/>
              <w:widowControl w:val="0"/>
              <w:spacing w:line="240" w:lineRule="auto"/>
              <w:rPr/>
            </w:pPr>
            <w:r w:rsidDel="00000000" w:rsidR="00000000" w:rsidRPr="00000000">
              <w:rPr>
                <w:rtl w:val="0"/>
              </w:rPr>
              <w:t xml:space="preserve">169,478.20</w:t>
            </w:r>
          </w:p>
          <w:p w:rsidR="00000000" w:rsidDel="00000000" w:rsidP="00000000" w:rsidRDefault="00000000" w:rsidRPr="00000000" w14:paraId="00000071">
            <w:pPr>
              <w:pageBreakBefore w:val="0"/>
              <w:widowControl w:val="0"/>
              <w:spacing w:line="240" w:lineRule="auto"/>
              <w:rPr/>
            </w:pPr>
            <w:r w:rsidDel="00000000" w:rsidR="00000000" w:rsidRPr="00000000">
              <w:rPr>
                <w:rtl w:val="0"/>
              </w:rPr>
              <w:t xml:space="preserve">1,864,260.20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73">
            <w:pPr>
              <w:pageBreakBefore w:val="0"/>
              <w:widowControl w:val="0"/>
              <w:spacing w:line="240" w:lineRule="auto"/>
              <w:rPr/>
            </w:pPr>
            <w:r w:rsidDel="00000000" w:rsidR="00000000" w:rsidRPr="00000000">
              <w:rPr>
                <w:rtl w:val="0"/>
              </w:rPr>
              <w:t xml:space="preserve">338,956.40</w:t>
            </w:r>
          </w:p>
          <w:p w:rsidR="00000000" w:rsidDel="00000000" w:rsidP="00000000" w:rsidRDefault="00000000" w:rsidRPr="00000000" w14:paraId="00000074">
            <w:pPr>
              <w:pageBreakBefore w:val="0"/>
              <w:widowControl w:val="0"/>
              <w:spacing w:line="240" w:lineRule="auto"/>
              <w:rPr/>
            </w:pPr>
            <w:r w:rsidDel="00000000" w:rsidR="00000000" w:rsidRPr="00000000">
              <w:rPr>
                <w:rtl w:val="0"/>
              </w:rPr>
              <w:t xml:space="preserve">2,033,738.40</w:t>
            </w:r>
          </w:p>
        </w:tc>
        <w:tc>
          <w:tcPr>
            <w:shd w:fill="auto" w:val="clear"/>
            <w:tcMar>
              <w:top w:w="100.0" w:type="dxa"/>
              <w:left w:w="100.0" w:type="dxa"/>
              <w:bottom w:w="100.0" w:type="dxa"/>
              <w:right w:w="100.0" w:type="dxa"/>
            </w:tcMar>
            <w:vAlign w:val="top"/>
          </w:tcPr>
          <w:p w:rsidR="00000000" w:rsidDel="00000000" w:rsidP="00000000" w:rsidRDefault="00000000" w:rsidRPr="00000000" w14:paraId="00000075">
            <w:pPr>
              <w:pageBreakBefore w:val="0"/>
              <w:widowControl w:val="0"/>
              <w:spacing w:line="240" w:lineRule="auto"/>
              <w:rPr/>
            </w:pPr>
            <w:r w:rsidDel="00000000" w:rsidR="00000000" w:rsidRPr="00000000">
              <w:rPr>
                <w:rtl w:val="0"/>
              </w:rPr>
              <w:t xml:space="preserve">+10%</w:t>
            </w:r>
          </w:p>
          <w:p w:rsidR="00000000" w:rsidDel="00000000" w:rsidP="00000000" w:rsidRDefault="00000000" w:rsidRPr="00000000" w14:paraId="00000076">
            <w:pPr>
              <w:pageBreakBefore w:val="0"/>
              <w:widowControl w:val="0"/>
              <w:spacing w:line="240" w:lineRule="auto"/>
              <w:rPr/>
            </w:pPr>
            <w:r w:rsidDel="00000000" w:rsidR="00000000" w:rsidRPr="00000000">
              <w:rPr>
                <w:rtl w:val="0"/>
              </w:rPr>
              <w:t xml:space="preserve">508,434.60</w:t>
            </w:r>
          </w:p>
          <w:p w:rsidR="00000000" w:rsidDel="00000000" w:rsidP="00000000" w:rsidRDefault="00000000" w:rsidRPr="00000000" w14:paraId="00000077">
            <w:pPr>
              <w:pageBreakBefore w:val="0"/>
              <w:widowControl w:val="0"/>
              <w:spacing w:line="240" w:lineRule="auto"/>
              <w:rPr/>
            </w:pPr>
            <w:r w:rsidDel="00000000" w:rsidR="00000000" w:rsidRPr="00000000">
              <w:rPr>
                <w:rtl w:val="0"/>
              </w:rPr>
              <w:t xml:space="preserve">2,203216.60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8">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9">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pageBreakBefore w:val="0"/>
              <w:widowControl w:val="0"/>
              <w:spacing w:line="240" w:lineRule="au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C">
            <w:pPr>
              <w:pageBreakBefore w:val="0"/>
              <w:widowControl w:val="0"/>
              <w:spacing w:line="240" w:lineRule="auto"/>
              <w:rPr/>
            </w:pPr>
            <w:r w:rsidDel="00000000" w:rsidR="00000000" w:rsidRPr="00000000">
              <w:rPr>
                <w:rtl w:val="0"/>
              </w:rPr>
            </w:r>
          </w:p>
        </w:tc>
      </w:tr>
    </w:tbl>
    <w:p w:rsidR="00000000" w:rsidDel="00000000" w:rsidP="00000000" w:rsidRDefault="00000000" w:rsidRPr="00000000" w14:paraId="0000007D">
      <w:pPr>
        <w:pageBreakBefore w:val="0"/>
        <w:spacing w:before="240" w:lineRule="auto"/>
        <w:jc w:val="center"/>
        <w:rPr>
          <w:b w:val="1"/>
        </w:rPr>
      </w:pPr>
      <w:r w:rsidDel="00000000" w:rsidR="00000000" w:rsidRPr="00000000">
        <w:rPr>
          <w:rtl w:val="0"/>
        </w:rPr>
      </w:r>
    </w:p>
    <w:p w:rsidR="00000000" w:rsidDel="00000000" w:rsidP="00000000" w:rsidRDefault="00000000" w:rsidRPr="00000000" w14:paraId="0000007E">
      <w:pPr>
        <w:pageBreakBefore w:val="0"/>
        <w:spacing w:before="240" w:lineRule="auto"/>
        <w:jc w:val="center"/>
        <w:rPr>
          <w:b w:val="1"/>
        </w:rPr>
      </w:pPr>
      <w:r w:rsidDel="00000000" w:rsidR="00000000" w:rsidRPr="00000000">
        <w:rPr>
          <w:b w:val="1"/>
          <w:rtl w:val="0"/>
        </w:rPr>
        <w:t xml:space="preserve">Conclusion</w:t>
      </w:r>
    </w:p>
    <w:p w:rsidR="00000000" w:rsidDel="00000000" w:rsidP="00000000" w:rsidRDefault="00000000" w:rsidRPr="00000000" w14:paraId="0000007F">
      <w:pPr>
        <w:pageBreakBefore w:val="0"/>
        <w:spacing w:before="240" w:lineRule="auto"/>
        <w:jc w:val="center"/>
        <w:rPr>
          <w:b w:val="1"/>
        </w:rPr>
      </w:pPr>
      <w:r w:rsidDel="00000000" w:rsidR="00000000" w:rsidRPr="00000000">
        <w:rPr>
          <w:b w:val="1"/>
          <w:rtl w:val="0"/>
        </w:rPr>
        <w:t xml:space="preserve">How to further the impact on student learning through increased funding, better fiscal management, or retooling of the program.</w:t>
      </w:r>
    </w:p>
    <w:p w:rsidR="00000000" w:rsidDel="00000000" w:rsidP="00000000" w:rsidRDefault="00000000" w:rsidRPr="00000000" w14:paraId="00000080">
      <w:pPr>
        <w:pageBreakBefore w:val="0"/>
        <w:spacing w:line="276" w:lineRule="auto"/>
        <w:rPr/>
      </w:pPr>
      <w:r w:rsidDel="00000000" w:rsidR="00000000" w:rsidRPr="00000000">
        <w:rPr>
          <w:rtl w:val="0"/>
        </w:rPr>
        <w:tab/>
      </w:r>
    </w:p>
    <w:p w:rsidR="00000000" w:rsidDel="00000000" w:rsidP="00000000" w:rsidRDefault="00000000" w:rsidRPr="00000000" w14:paraId="00000081">
      <w:pPr>
        <w:pageBreakBefore w:val="0"/>
        <w:spacing w:line="480" w:lineRule="auto"/>
        <w:ind w:firstLine="720"/>
        <w:rPr/>
      </w:pPr>
      <w:r w:rsidDel="00000000" w:rsidR="00000000" w:rsidRPr="00000000">
        <w:rPr>
          <w:rtl w:val="0"/>
        </w:rPr>
        <w:t xml:space="preserve">As I collected data for this resource management project, the underlying factor and question are how further impact on student learning is achieved through increased funding? I want to answer the question by first stating the overwhelming aspects of not increasing funding for schools will have devastating effects. This will close the door on 21-century skills and open the door to an unwinding cycle of poverty-stricken, unqualified, uneducated Americans that would cost taxpayers even more money by being a burden to society. </w:t>
      </w:r>
    </w:p>
    <w:p w:rsidR="00000000" w:rsidDel="00000000" w:rsidP="00000000" w:rsidRDefault="00000000" w:rsidRPr="00000000" w14:paraId="00000082">
      <w:pPr>
        <w:pageBreakBefore w:val="0"/>
        <w:ind w:firstLine="720"/>
        <w:rPr/>
      </w:pPr>
      <w:r w:rsidDel="00000000" w:rsidR="00000000" w:rsidRPr="00000000">
        <w:rPr>
          <w:rtl w:val="0"/>
        </w:rPr>
        <w:t xml:space="preserve">According to Barrett (2018), schools in poverty-stricken areas need increased funding to help stabilize and maintain educational goals and improve achievement gaps. As poverty increases, the cost of finding and training qualified candidates increases. Our nation depends on well-educated and skilled individuals to work in our economy and pay taxes. </w:t>
      </w:r>
    </w:p>
    <w:p w:rsidR="00000000" w:rsidDel="00000000" w:rsidP="00000000" w:rsidRDefault="00000000" w:rsidRPr="00000000" w14:paraId="00000083">
      <w:pPr>
        <w:pageBreakBefore w:val="0"/>
        <w:ind w:firstLine="720"/>
        <w:rPr/>
      </w:pPr>
      <w:r w:rsidDel="00000000" w:rsidR="00000000" w:rsidRPr="00000000">
        <w:rPr>
          <w:rtl w:val="0"/>
        </w:rPr>
        <w:t xml:space="preserve">According to Odden &amp; Picus (2019), not every state has court-mandated statutes that include school funding adequacy; a significant number of states have standard education reforms. All states have implemented programs and strategies to help provide equal opportunities for all students to learn. </w:t>
      </w:r>
    </w:p>
    <w:p w:rsidR="00000000" w:rsidDel="00000000" w:rsidP="00000000" w:rsidRDefault="00000000" w:rsidRPr="00000000" w14:paraId="00000084">
      <w:pPr>
        <w:pageBreakBefore w:val="0"/>
        <w:ind w:firstLine="720"/>
        <w:rPr/>
      </w:pPr>
      <w:r w:rsidDel="00000000" w:rsidR="00000000" w:rsidRPr="00000000">
        <w:rPr>
          <w:rtl w:val="0"/>
        </w:rPr>
        <w:t xml:space="preserve">Annual retooling of expenditure per pupil, reallocation, and distribution of funds is imperative to maintain education equity and adequacy by maintaining a fair and bias-free, fiscally run system. Through all my readings this semester, I learned that to preserve equity and adequacy in school districts, one has to be accountable, bias-free, open, and willing to restructure, retool, and distribute funds to better student performance, achievements, and objectives. In the end, it is all about the students.</w:t>
      </w:r>
    </w:p>
    <w:p w:rsidR="00000000" w:rsidDel="00000000" w:rsidP="00000000" w:rsidRDefault="00000000" w:rsidRPr="00000000" w14:paraId="00000085">
      <w:pPr>
        <w:pageBreakBefore w:val="0"/>
        <w:spacing w:after="240" w:before="240" w:line="276" w:lineRule="auto"/>
        <w:ind w:left="0" w:firstLine="0"/>
        <w:jc w:val="left"/>
        <w:rPr/>
      </w:pPr>
      <w:r w:rsidDel="00000000" w:rsidR="00000000" w:rsidRPr="00000000">
        <w:rPr>
          <w:rtl w:val="0"/>
        </w:rPr>
      </w:r>
    </w:p>
    <w:p w:rsidR="00000000" w:rsidDel="00000000" w:rsidP="00000000" w:rsidRDefault="00000000" w:rsidRPr="00000000" w14:paraId="00000086">
      <w:pPr>
        <w:pageBreakBefore w:val="0"/>
        <w:spacing w:after="240" w:before="240" w:line="276" w:lineRule="auto"/>
        <w:ind w:left="0" w:firstLine="0"/>
        <w:jc w:val="left"/>
        <w:rPr/>
      </w:pPr>
      <w:r w:rsidDel="00000000" w:rsidR="00000000" w:rsidRPr="00000000">
        <w:rPr>
          <w:rtl w:val="0"/>
        </w:rPr>
      </w:r>
    </w:p>
    <w:p w:rsidR="00000000" w:rsidDel="00000000" w:rsidP="00000000" w:rsidRDefault="00000000" w:rsidRPr="00000000" w14:paraId="00000087">
      <w:pPr>
        <w:pageBreakBefore w:val="0"/>
        <w:spacing w:after="240" w:before="240" w:line="276" w:lineRule="auto"/>
        <w:ind w:left="0" w:firstLine="0"/>
        <w:jc w:val="center"/>
        <w:rPr/>
      </w:pPr>
      <w:r w:rsidDel="00000000" w:rsidR="00000000" w:rsidRPr="00000000">
        <w:rPr>
          <w:b w:val="1"/>
          <w:rtl w:val="0"/>
        </w:rPr>
        <w:t xml:space="preserve">Reference</w:t>
      </w:r>
      <w:r w:rsidDel="00000000" w:rsidR="00000000" w:rsidRPr="00000000">
        <w:rPr>
          <w:rtl w:val="0"/>
        </w:rPr>
      </w:r>
    </w:p>
    <w:p w:rsidR="00000000" w:rsidDel="00000000" w:rsidP="00000000" w:rsidRDefault="00000000" w:rsidRPr="00000000" w14:paraId="00000088">
      <w:pPr>
        <w:pageBreakBefore w:val="0"/>
        <w:spacing w:after="240" w:before="240" w:lineRule="auto"/>
        <w:ind w:left="720"/>
        <w:rPr/>
      </w:pPr>
      <w:r w:rsidDel="00000000" w:rsidR="00000000" w:rsidRPr="00000000">
        <w:rPr>
          <w:rtl w:val="0"/>
        </w:rPr>
        <w:t xml:space="preserve">Barrett, K. (2018). The evidence is clear: More money for schools means better student outcomes. Retrieved May 05, 2021, from https://www.nea.org/advocating-for-change/new-from-nea/evidence-clear-more-money-schools-means-better-student-outcomes#:~:text=Funding%20Distribution%20is%20Important&amp;text=%E2%80%9CAs%20poverty%20increases%2C%20costs%20of,areas%20get%20significantly%20more%20funding.</w:t>
      </w:r>
    </w:p>
    <w:p w:rsidR="00000000" w:rsidDel="00000000" w:rsidP="00000000" w:rsidRDefault="00000000" w:rsidRPr="00000000" w14:paraId="00000089">
      <w:pPr>
        <w:pageBreakBefore w:val="0"/>
        <w:spacing w:after="240" w:before="240" w:lineRule="auto"/>
        <w:ind w:left="720"/>
        <w:rPr/>
      </w:pPr>
      <w:r w:rsidDel="00000000" w:rsidR="00000000" w:rsidRPr="00000000">
        <w:rPr>
          <w:rtl w:val="0"/>
        </w:rPr>
        <w:t xml:space="preserve">Mace, J. (2015). The importance of alternative learning programs. Retrieved 2021, from https://ppeptechs.org/575</w:t>
      </w:r>
    </w:p>
    <w:p w:rsidR="00000000" w:rsidDel="00000000" w:rsidP="00000000" w:rsidRDefault="00000000" w:rsidRPr="00000000" w14:paraId="0000008A">
      <w:pPr>
        <w:pageBreakBefore w:val="0"/>
        <w:spacing w:after="240" w:before="240" w:lineRule="auto"/>
        <w:ind w:left="720"/>
        <w:rPr/>
      </w:pPr>
      <w:r w:rsidDel="00000000" w:rsidR="00000000" w:rsidRPr="00000000">
        <w:rPr>
          <w:rtl w:val="0"/>
        </w:rPr>
        <w:t xml:space="preserve">Mizell, H. (n.d.). Why professional development matters. Retrieved 2021, from https://learningforward.org/wp-content/uploads/2017/08/professional-development-matters.pdf</w:t>
      </w:r>
    </w:p>
    <w:p w:rsidR="00000000" w:rsidDel="00000000" w:rsidP="00000000" w:rsidRDefault="00000000" w:rsidRPr="00000000" w14:paraId="0000008B">
      <w:pPr>
        <w:pageBreakBefore w:val="0"/>
        <w:spacing w:after="240" w:before="240" w:lineRule="auto"/>
        <w:ind w:left="720" w:hanging="720"/>
        <w:rPr/>
      </w:pPr>
      <w:r w:rsidDel="00000000" w:rsidR="00000000" w:rsidRPr="00000000">
        <w:rPr>
          <w:rtl w:val="0"/>
        </w:rPr>
        <w:t xml:space="preserve">Niche.com. (2020, December 06). Explore savannah-chatham County public school system. Retrieved May 10, 2021, from https://www.niche.com/k12/d/savannah-chatham-county-public-school-system-ga/</w:t>
      </w:r>
    </w:p>
    <w:p w:rsidR="00000000" w:rsidDel="00000000" w:rsidP="00000000" w:rsidRDefault="00000000" w:rsidRPr="00000000" w14:paraId="0000008C">
      <w:pPr>
        <w:pageBreakBefore w:val="0"/>
        <w:shd w:fill="ffffff" w:val="clear"/>
        <w:spacing w:after="180" w:before="180" w:line="276" w:lineRule="auto"/>
        <w:ind w:left="720"/>
        <w:rPr>
          <w:color w:val="222222"/>
        </w:rPr>
      </w:pPr>
      <w:r w:rsidDel="00000000" w:rsidR="00000000" w:rsidRPr="00000000">
        <w:rPr>
          <w:color w:val="222222"/>
          <w:rtl w:val="0"/>
        </w:rPr>
        <w:t xml:space="preserve">Odden, A. R., &amp; Picus, L. O. (2019).</w:t>
      </w:r>
      <w:r w:rsidDel="00000000" w:rsidR="00000000" w:rsidRPr="00000000">
        <w:rPr>
          <w:rtl w:val="0"/>
        </w:rPr>
        <w:t xml:space="preserve"> </w:t>
      </w:r>
      <w:r w:rsidDel="00000000" w:rsidR="00000000" w:rsidRPr="00000000">
        <w:rPr>
          <w:rtl w:val="0"/>
        </w:rPr>
        <w:t xml:space="preserve">School finance: A policy perspective</w:t>
      </w:r>
      <w:r w:rsidDel="00000000" w:rsidR="00000000" w:rsidRPr="00000000">
        <w:rPr>
          <w:color w:val="222222"/>
          <w:rtl w:val="0"/>
        </w:rPr>
        <w:t xml:space="preserve">. New York, NY: McGraw-Hill education.</w:t>
      </w:r>
    </w:p>
    <w:p w:rsidR="00000000" w:rsidDel="00000000" w:rsidP="00000000" w:rsidRDefault="00000000" w:rsidRPr="00000000" w14:paraId="0000008D">
      <w:pPr>
        <w:pageBreakBefore w:val="0"/>
        <w:spacing w:after="240" w:before="240" w:lineRule="auto"/>
        <w:ind w:left="720"/>
        <w:rPr>
          <w:color w:val="000000"/>
        </w:rPr>
      </w:pPr>
      <w:r w:rsidDel="00000000" w:rsidR="00000000" w:rsidRPr="00000000">
        <w:rPr>
          <w:rtl w:val="0"/>
        </w:rPr>
        <w:t xml:space="preserve">Sccpss.com. (2020). Adopted budget fund. Retrieved 2021, from https://spwww.sccpss.com/fin/bud/Documents/FY20%20Adopted%20Budget/SCCPSS%202020%20Adopted%20Budget%20Book.pdf</w:t>
      </w:r>
      <w:r w:rsidDel="00000000" w:rsidR="00000000" w:rsidRPr="00000000">
        <w:rPr>
          <w:rtl w:val="0"/>
        </w:rPr>
      </w:r>
    </w:p>
    <w:p w:rsidR="00000000" w:rsidDel="00000000" w:rsidP="00000000" w:rsidRDefault="00000000" w:rsidRPr="00000000" w14:paraId="0000008E">
      <w:pPr>
        <w:pageBreakBefore w:val="0"/>
        <w:ind w:left="720" w:hanging="720"/>
        <w:rPr/>
      </w:pP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RESOURCE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