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Contemporary Issues</w:t>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 740: Leadership Principles and Ethics</w:t>
      </w: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Dr. Kimball</w:t>
      </w:r>
    </w:p>
    <w:p w:rsidR="00000000" w:rsidDel="00000000" w:rsidP="00000000" w:rsidRDefault="00000000" w:rsidRPr="00000000" w14:paraId="00000009">
      <w:pPr>
        <w:pageBreakBefore w:val="0"/>
        <w:ind w:left="0" w:right="1020" w:firstLine="0"/>
        <w:jc w:val="center"/>
        <w:rPr/>
      </w:pP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jc w:val="center"/>
        <w:rPr>
          <w:b w:val="1"/>
        </w:rPr>
      </w:pPr>
      <w:bookmarkStart w:colFirst="0" w:colLast="0" w:name="_gjdgxs" w:id="0"/>
      <w:bookmarkEnd w:id="0"/>
      <w:r w:rsidDel="00000000" w:rsidR="00000000" w:rsidRPr="00000000">
        <w:rPr>
          <w:b w:val="1"/>
          <w:rtl w:val="0"/>
        </w:rPr>
        <w:tab/>
        <w:t xml:space="preserve">Contemporary Issues</w:t>
      </w:r>
    </w:p>
    <w:p w:rsidR="00000000" w:rsidDel="00000000" w:rsidP="00000000" w:rsidRDefault="00000000" w:rsidRPr="00000000" w14:paraId="00000018">
      <w:pPr>
        <w:pageBreakBefore w:val="0"/>
        <w:jc w:val="left"/>
        <w:rPr>
          <w:color w:val="0e101a"/>
        </w:rPr>
      </w:pPr>
      <w:bookmarkStart w:colFirst="0" w:colLast="0" w:name="_qo1uozi6wz8f" w:id="1"/>
      <w:bookmarkEnd w:id="1"/>
      <w:r w:rsidDel="00000000" w:rsidR="00000000" w:rsidRPr="00000000">
        <w:rPr>
          <w:b w:val="1"/>
          <w:rtl w:val="0"/>
        </w:rPr>
        <w:tab/>
      </w:r>
      <w:r w:rsidDel="00000000" w:rsidR="00000000" w:rsidRPr="00000000">
        <w:rPr>
          <w:color w:val="0e101a"/>
          <w:rtl w:val="0"/>
        </w:rPr>
        <w:t xml:space="preserve">This essay will discuss the contemporary issues of school bullying and its significant long-term and short-term effects on students. This essay will also discuss what bullying is, why bullying victims are susceptible to victimization, and possible interventions that can help reduce bullying in school.</w:t>
      </w:r>
    </w:p>
    <w:p w:rsidR="00000000" w:rsidDel="00000000" w:rsidP="00000000" w:rsidRDefault="00000000" w:rsidRPr="00000000" w14:paraId="00000019">
      <w:pPr>
        <w:pageBreakBefore w:val="0"/>
        <w:ind w:firstLine="720"/>
        <w:rPr>
          <w:color w:val="0e101a"/>
        </w:rPr>
      </w:pPr>
      <w:bookmarkStart w:colFirst="0" w:colLast="0" w:name="_qo1uozi6wz8f" w:id="1"/>
      <w:bookmarkEnd w:id="1"/>
      <w:r w:rsidDel="00000000" w:rsidR="00000000" w:rsidRPr="00000000">
        <w:rPr>
          <w:color w:val="0e101a"/>
          <w:rtl w:val="0"/>
        </w:rPr>
        <w:t xml:space="preserve">Bullying is a worldwide phenomenon that affects many students across the world. According to Menesini and Salmivalli (2017), at least 20 to 25% of students worldwide have engaged or have been a victim of bullying. A 40-year research study on bullying behaviors has been defined as acts of aggression, intentional and malicious intent, or repetition of violence on individuals. Bullying is a combination of intent to cause harm and a balance of power between victim and perpetrator. </w:t>
      </w:r>
    </w:p>
    <w:p w:rsidR="00000000" w:rsidDel="00000000" w:rsidP="00000000" w:rsidRDefault="00000000" w:rsidRPr="00000000" w14:paraId="0000001A">
      <w:pPr>
        <w:pageBreakBefore w:val="0"/>
        <w:ind w:firstLine="720"/>
        <w:rPr>
          <w:color w:val="0e101a"/>
        </w:rPr>
      </w:pPr>
      <w:bookmarkStart w:colFirst="0" w:colLast="0" w:name="_qo1uozi6wz8f" w:id="1"/>
      <w:bookmarkEnd w:id="1"/>
      <w:r w:rsidDel="00000000" w:rsidR="00000000" w:rsidRPr="00000000">
        <w:rPr>
          <w:color w:val="0e101a"/>
          <w:rtl w:val="0"/>
        </w:rPr>
        <w:t xml:space="preserve">The effects of bullying have detrimental effects and impede students' rights to learn. Students in invulnerable circumstances are even more in a dire situation in terms of repetition and bullying. Vulnerable victims and conditions include disabilities, migrations, minority groups, or being lesbian, gay, queer, or different (Menesini &amp; Salmivalli, 2017). The effects of bullying can increase over time, meaning; the aggressor continues to become more aggressive while the victims become more vulnerable and less powerful. </w:t>
      </w:r>
    </w:p>
    <w:p w:rsidR="00000000" w:rsidDel="00000000" w:rsidP="00000000" w:rsidRDefault="00000000" w:rsidRPr="00000000" w14:paraId="0000001B">
      <w:pPr>
        <w:pageBreakBefore w:val="0"/>
        <w:ind w:firstLine="720"/>
        <w:rPr>
          <w:color w:val="0e101a"/>
        </w:rPr>
      </w:pPr>
      <w:bookmarkStart w:colFirst="0" w:colLast="0" w:name="_qo1uozi6wz8f" w:id="1"/>
      <w:bookmarkEnd w:id="1"/>
      <w:r w:rsidDel="00000000" w:rsidR="00000000" w:rsidRPr="00000000">
        <w:rPr>
          <w:color w:val="0e101a"/>
          <w:rtl w:val="0"/>
        </w:rPr>
        <w:t xml:space="preserve">Bullying behaviors include hitting, kicking, screaming, name-calling, damaging one's personal property, and ostracism. In a study of behaviors in western schools, at least four through nine percent of students have been involved in bullying situations and 9 through 25% have been bullied. An additional survey of approximately 300,000 students across the country aged 12 to 19 displayed that 35% of students were victims or perpetrators. Another 15% of students have been victims or perpetrators of cyberbullying (Menesini &amp; Salmivalli, 2017). Aggressive forms of behavior are only increasing and spreading around the world.</w:t>
      </w:r>
    </w:p>
    <w:p w:rsidR="00000000" w:rsidDel="00000000" w:rsidP="00000000" w:rsidRDefault="00000000" w:rsidRPr="00000000" w14:paraId="0000001C">
      <w:pPr>
        <w:pageBreakBefore w:val="0"/>
        <w:ind w:firstLine="720"/>
        <w:rPr>
          <w:color w:val="0e101a"/>
        </w:rPr>
      </w:pPr>
      <w:bookmarkStart w:colFirst="0" w:colLast="0" w:name="_qo1uozi6wz8f" w:id="1"/>
      <w:bookmarkEnd w:id="1"/>
      <w:r w:rsidDel="00000000" w:rsidR="00000000" w:rsidRPr="00000000">
        <w:rPr>
          <w:color w:val="0e101a"/>
          <w:rtl w:val="0"/>
        </w:rPr>
        <w:t xml:space="preserve">Bullying is a worldwide phenomenon and not just a western problem, which makes this issue a major contemporary issue in all schools worldwide. A survey in Latin America showed that 40 to 50 percent of students were victims of bullying in Peru and Colombia. With those same demographics, students aged eight years old were 47% likely to be picked on, while students aged 12 had a 30% chance of being bullied. Also, students 15 years and older experienced a 21% chance of being victims of bullying (Menesini &amp; Salmivalli, 2017). The student's age measures these factors; as the child progressed in age, bullying decreased.</w:t>
      </w:r>
    </w:p>
    <w:p w:rsidR="00000000" w:rsidDel="00000000" w:rsidP="00000000" w:rsidRDefault="00000000" w:rsidRPr="00000000" w14:paraId="0000001D">
      <w:pPr>
        <w:pageBreakBefore w:val="0"/>
        <w:ind w:firstLine="720"/>
        <w:rPr>
          <w:color w:val="0e101a"/>
        </w:rPr>
      </w:pPr>
      <w:bookmarkStart w:colFirst="0" w:colLast="0" w:name="_qo1uozi6wz8f" w:id="1"/>
      <w:bookmarkEnd w:id="1"/>
      <w:r w:rsidDel="00000000" w:rsidR="00000000" w:rsidRPr="00000000">
        <w:rPr>
          <w:color w:val="0e101a"/>
          <w:rtl w:val="0"/>
        </w:rPr>
        <w:t xml:space="preserve">In other countries around the world, bullying has an extraordinary and high percentage rate, for example, in South Africa. In South Africa, a survey showed that 564 percent of students were victims or perpetrators of bullying (Menesini &amp; Salmivalli, 2017). Age groups played a significant role in bullying; according to Menesini and Salmivalli (2017), bullying increases until it reaches its peak during middle school and decreases After high school. This may be the result of the victim growing in size and being physically able to defend themselves.</w:t>
      </w:r>
    </w:p>
    <w:p w:rsidR="00000000" w:rsidDel="00000000" w:rsidP="00000000" w:rsidRDefault="00000000" w:rsidRPr="00000000" w14:paraId="0000001E">
      <w:pPr>
        <w:pageBreakBefore w:val="0"/>
        <w:ind w:firstLine="720"/>
        <w:rPr>
          <w:color w:val="0e101a"/>
        </w:rPr>
      </w:pPr>
      <w:bookmarkStart w:colFirst="0" w:colLast="0" w:name="_qo1uozi6wz8f" w:id="1"/>
      <w:bookmarkEnd w:id="1"/>
      <w:r w:rsidDel="00000000" w:rsidR="00000000" w:rsidRPr="00000000">
        <w:rPr>
          <w:color w:val="0e101a"/>
          <w:rtl w:val="0"/>
        </w:rPr>
        <w:t xml:space="preserve">Bullying plays a significant factor regarding gender. Studies have suggested that boys have indirect or direct involvement in aggressive behavior than girls; other studies suggested that girls who were indirectly and directly involved in situations were based on verbal or relationship circumstances (Menesini &amp; Salmivalli, 2017). These behaviors are an eye-opener for many school administrators and teachers because if no one intervenes, the issue will only increase and can become a predictor of future aggressive acts of violence, which impedes education for some students. Most educators, parents, and administrators fail to study or analyze the underlying factors of what trauma the student may encounter on a long-term basis.</w:t>
      </w:r>
    </w:p>
    <w:p w:rsidR="00000000" w:rsidDel="00000000" w:rsidP="00000000" w:rsidRDefault="00000000" w:rsidRPr="00000000" w14:paraId="0000001F">
      <w:pPr>
        <w:pageBreakBefore w:val="0"/>
        <w:rPr>
          <w:color w:val="0e101a"/>
        </w:rPr>
      </w:pPr>
      <w:bookmarkStart w:colFirst="0" w:colLast="0" w:name="_qo1uozi6wz8f" w:id="1"/>
      <w:bookmarkEnd w:id="1"/>
      <w:r w:rsidDel="00000000" w:rsidR="00000000" w:rsidRPr="00000000">
        <w:rPr>
          <w:color w:val="0e101a"/>
          <w:rtl w:val="0"/>
        </w:rPr>
        <w:tab/>
        <w:t xml:space="preserve">Since bullying is a global pandemic that has affected countless amounts of youth around the world and causes an enormous amount of pain in some, bullying has many diverse effects that lead to poor adjustment for some youth, leading to victimization in others. According to Moore, Norman, Suetani, Thomas, Sly, and Scott (2017), the overwhelming consensus believes that repeated acts of bullying coincide with an imbalance of power that negatively affects the victims and an increasing amount of aggression from the perpetrator. This imbalance of power will continue to grow in both victim and perpetrator if left unchecked.</w:t>
      </w:r>
    </w:p>
    <w:p w:rsidR="00000000" w:rsidDel="00000000" w:rsidP="00000000" w:rsidRDefault="00000000" w:rsidRPr="00000000" w14:paraId="00000020">
      <w:pPr>
        <w:pageBreakBefore w:val="0"/>
        <w:ind w:firstLine="720"/>
        <w:rPr>
          <w:color w:val="0e101a"/>
        </w:rPr>
      </w:pPr>
      <w:bookmarkStart w:colFirst="0" w:colLast="0" w:name="_qo1uozi6wz8f" w:id="1"/>
      <w:bookmarkEnd w:id="1"/>
      <w:r w:rsidDel="00000000" w:rsidR="00000000" w:rsidRPr="00000000">
        <w:rPr>
          <w:color w:val="0e101a"/>
          <w:rtl w:val="0"/>
        </w:rPr>
        <w:t xml:space="preserve">Bullying is not only shown in waves in the form of hitting, kicking, and pushing, but it comes in the form of name-calling, taunting, spreading, and cyberbullying. These are all areas of contemporary issues that affect schools, and they continue to grow and develop into long-term consequences and side effects (Moore, Norman, Suetani, Thomas, Sly, &amp; Scott, 2017). These long-term consequences can lead up to an impede in education for the victim and the development of victimization.</w:t>
      </w:r>
    </w:p>
    <w:p w:rsidR="00000000" w:rsidDel="00000000" w:rsidP="00000000" w:rsidRDefault="00000000" w:rsidRPr="00000000" w14:paraId="00000021">
      <w:pPr>
        <w:pageBreakBefore w:val="0"/>
        <w:ind w:left="0" w:firstLine="0"/>
        <w:rPr>
          <w:b w:val="1"/>
          <w:color w:val="0e101a"/>
        </w:rPr>
      </w:pPr>
      <w:bookmarkStart w:colFirst="0" w:colLast="0" w:name="_5wz76mo0u6f1" w:id="2"/>
      <w:bookmarkEnd w:id="2"/>
      <w:r w:rsidDel="00000000" w:rsidR="00000000" w:rsidRPr="00000000">
        <w:rPr>
          <w:b w:val="1"/>
          <w:color w:val="0e101a"/>
          <w:rtl w:val="0"/>
        </w:rPr>
        <w:t xml:space="preserve">Victimization</w:t>
      </w:r>
    </w:p>
    <w:p w:rsidR="00000000" w:rsidDel="00000000" w:rsidP="00000000" w:rsidRDefault="00000000" w:rsidRPr="00000000" w14:paraId="00000022">
      <w:pPr>
        <w:pageBreakBefore w:val="0"/>
        <w:ind w:firstLine="720"/>
        <w:rPr>
          <w:color w:val="0e101a"/>
        </w:rPr>
      </w:pPr>
      <w:bookmarkStart w:colFirst="0" w:colLast="0" w:name="_qo1uozi6wz8f" w:id="1"/>
      <w:bookmarkEnd w:id="1"/>
      <w:r w:rsidDel="00000000" w:rsidR="00000000" w:rsidRPr="00000000">
        <w:rPr>
          <w:color w:val="0e101a"/>
          <w:rtl w:val="0"/>
        </w:rPr>
        <w:t xml:space="preserve">Victimization and past trauma involving bullying have become a recurring theme. According to Moore, Norman, Suetani, Thomas, Sly, &amp; Scott (2017), approximately 10 to 35% of adolescents experienced some form of bullying. Research has suggested 36% of victims have experienced traditional bullying while 15% experienced cyberbullying. Researchers have aligned victimization long-term mental health issues with acts of bullying. Moore, Norman, Suetani, Thomas, Sly, &amp; Scott (2017), victimization associated themselves with low self-esteem, loneliness, depression, suicide, and severe anxiety. Also, research has suggested that indicators of poor health and hospitalization were included with victimization. </w:t>
      </w:r>
    </w:p>
    <w:p w:rsidR="00000000" w:rsidDel="00000000" w:rsidP="00000000" w:rsidRDefault="00000000" w:rsidRPr="00000000" w14:paraId="00000023">
      <w:pPr>
        <w:pageBreakBefore w:val="0"/>
        <w:ind w:left="0" w:firstLine="720"/>
        <w:rPr>
          <w:color w:val="0e101a"/>
        </w:rPr>
      </w:pPr>
      <w:bookmarkStart w:colFirst="0" w:colLast="0" w:name="_y5v13tkb33b" w:id="3"/>
      <w:bookmarkEnd w:id="3"/>
      <w:r w:rsidDel="00000000" w:rsidR="00000000" w:rsidRPr="00000000">
        <w:rPr>
          <w:color w:val="0e101a"/>
          <w:rtl w:val="0"/>
        </w:rPr>
        <w:t xml:space="preserve">Bullying is such a major contemporary issue due to the nature and long-term effects on the victims. Bullying also has a traumatic impact on learning. Researchers have found a link between victimization, poor academic achievement, and criminalization (Moore, Norman, Suetani, Thomas, Sly, &amp; Scott, 2017). Students who are not bullied do not feel safe at school, so they find ways to miss school or remain not engaged due to anxiety and fear. According to Moore, Norman, Suetani, Thomas, Sly, and Scott (2017), when children and adolescents experience bullying, they develop a wide range of mental health syndromes that affect their ability to remain engaged in class.The overwhelming association with bullying and students correlates with disengagement in-class activities and work due to development ailments.</w:t>
      </w:r>
    </w:p>
    <w:p w:rsidR="00000000" w:rsidDel="00000000" w:rsidP="00000000" w:rsidRDefault="00000000" w:rsidRPr="00000000" w14:paraId="00000024">
      <w:pPr>
        <w:pageBreakBefore w:val="0"/>
        <w:ind w:left="0" w:firstLine="0"/>
        <w:rPr>
          <w:color w:val="0e101a"/>
        </w:rPr>
      </w:pPr>
      <w:bookmarkStart w:colFirst="0" w:colLast="0" w:name="_cmmy4iozg8o1" w:id="4"/>
      <w:bookmarkEnd w:id="4"/>
      <w:r w:rsidDel="00000000" w:rsidR="00000000" w:rsidRPr="00000000">
        <w:rPr>
          <w:color w:val="0e101a"/>
          <w:rtl w:val="0"/>
        </w:rPr>
        <w:t xml:space="preserve"> </w:t>
        <w:tab/>
        <w:t xml:space="preserve">Bullying impedes learning and adds to contemporary issues and school. Another form of bullying that has tremendous negative connotations on the victim and creates long-term traumatic effects and victimization is cyberbullying. Cyberbullying is the act of using electronic aggression to cause a group or individual harm. Cyberbullying is a repeated act of sending messages to inflict damage, cause tension and create hostility and a severely heightened sense of fear to the victim (Ferrara, Ianniello, Villani, &amp; Corsello 2018). This tension can create an overwhelming sense of anxiety amongst it’s victims.</w:t>
      </w:r>
    </w:p>
    <w:p w:rsidR="00000000" w:rsidDel="00000000" w:rsidP="00000000" w:rsidRDefault="00000000" w:rsidRPr="00000000" w14:paraId="00000025">
      <w:pPr>
        <w:pageBreakBefore w:val="0"/>
        <w:ind w:firstLine="720"/>
        <w:rPr>
          <w:color w:val="0e101a"/>
        </w:rPr>
      </w:pPr>
      <w:bookmarkStart w:colFirst="0" w:colLast="0" w:name="_qo1uozi6wz8f" w:id="1"/>
      <w:bookmarkEnd w:id="1"/>
      <w:r w:rsidDel="00000000" w:rsidR="00000000" w:rsidRPr="00000000">
        <w:rPr>
          <w:color w:val="0e101a"/>
          <w:rtl w:val="0"/>
        </w:rPr>
        <w:t xml:space="preserve">The most common means of using or communicating and cyberbullying include mobile phone devices, text and video chats, chat rooms, website social media, and blogs. Ferrara, Ianniello, Villani, &amp; Corsello (2018), 95% of America's youth have access to the internet, and another 81% have access to social media sites. A 2009 survey displayed that at least 22% of Americans are using social media once a day, and another group is using social media ten times a day on their preferred sites.</w:t>
      </w:r>
    </w:p>
    <w:p w:rsidR="00000000" w:rsidDel="00000000" w:rsidP="00000000" w:rsidRDefault="00000000" w:rsidRPr="00000000" w14:paraId="00000026">
      <w:pPr>
        <w:pageBreakBefore w:val="0"/>
        <w:ind w:firstLine="720"/>
        <w:rPr>
          <w:color w:val="0e101a"/>
        </w:rPr>
      </w:pPr>
      <w:bookmarkStart w:colFirst="0" w:colLast="0" w:name="_qo1uozi6wz8f" w:id="1"/>
      <w:bookmarkEnd w:id="1"/>
      <w:r w:rsidDel="00000000" w:rsidR="00000000" w:rsidRPr="00000000">
        <w:rPr>
          <w:color w:val="0e101a"/>
          <w:rtl w:val="0"/>
        </w:rPr>
        <w:t xml:space="preserve"> Cyberbullying is tremendously dangerous because it allows the perpetrator to remain anonymous, and they can cause much harm without using direct face-to-face action. Perpetrators use fake screens and identities, and hashtags to stay anonymous. These actions can cause the perpetrator to feel immune to all punishment and consequences. According to research, students who have been victims of bullying are twice as likely to experience cyberbullying (Ferrara, Ianniello, Villani, &amp; Corsello 2018). These frequent occurrences can make students feel overwhelmed and again contribute to the victim feeling powerless. According to Ferrara, Ianniello, Villani, and Corsello (2018), 5.9% of 11-17-year-olds were bullied through emails and social media sites and during all times of the day. To create awareness, parents need to monitor students' mobile phone activities to determine, prevent and deter victimization.</w:t>
      </w:r>
    </w:p>
    <w:p w:rsidR="00000000" w:rsidDel="00000000" w:rsidP="00000000" w:rsidRDefault="00000000" w:rsidRPr="00000000" w14:paraId="00000027">
      <w:pPr>
        <w:pageBreakBefore w:val="0"/>
        <w:ind w:firstLine="720"/>
        <w:rPr>
          <w:color w:val="0e101a"/>
        </w:rPr>
      </w:pPr>
      <w:bookmarkStart w:colFirst="0" w:colLast="0" w:name="_67me12xanfv" w:id="5"/>
      <w:bookmarkEnd w:id="5"/>
      <w:r w:rsidDel="00000000" w:rsidR="00000000" w:rsidRPr="00000000">
        <w:rPr>
          <w:color w:val="0e101a"/>
          <w:rtl w:val="0"/>
        </w:rPr>
        <w:t xml:space="preserve">Parent training and communication is an important factor for parent and child because all lines of communication must be open. Ferrara, Ianniello, Villani, and Corsello (2018), parents should receive training and keep an open line of communication. The absence of communication and training can cause severe traumatic experiences for youth if left unchecked. </w:t>
      </w:r>
    </w:p>
    <w:p w:rsidR="00000000" w:rsidDel="00000000" w:rsidP="00000000" w:rsidRDefault="00000000" w:rsidRPr="00000000" w14:paraId="00000028">
      <w:pPr>
        <w:pageBreakBefore w:val="0"/>
        <w:ind w:firstLine="720"/>
        <w:rPr>
          <w:color w:val="0e101a"/>
        </w:rPr>
      </w:pPr>
      <w:bookmarkStart w:colFirst="0" w:colLast="0" w:name="_qo1uozi6wz8f" w:id="1"/>
      <w:bookmarkEnd w:id="1"/>
      <w:r w:rsidDel="00000000" w:rsidR="00000000" w:rsidRPr="00000000">
        <w:rPr>
          <w:color w:val="0e101a"/>
          <w:rtl w:val="0"/>
        </w:rPr>
        <w:t xml:space="preserve"> One of the more honest questions researchers need to ask is why people bully? Researchers have had a difficult time defining what bullying is. Most researchers agree that bullying is an act of aggression with the intent to cause harm (O'Brien, 2019). Children who define bullying provide a vague or broad answer and need additional help with demonstrations and examples. Youth Age 5 years old provided a limited amount of information on bullying and cannot clarify behavior aggression compared to 14-year-olds (O'Brien, 2019). This is important because bullying could be underreported due to a lack of knowledge.</w:t>
      </w:r>
    </w:p>
    <w:p w:rsidR="00000000" w:rsidDel="00000000" w:rsidP="00000000" w:rsidRDefault="00000000" w:rsidRPr="00000000" w14:paraId="00000029">
      <w:pPr>
        <w:pageBreakBefore w:val="0"/>
        <w:ind w:firstLine="720"/>
        <w:rPr>
          <w:color w:val="0e101a"/>
        </w:rPr>
      </w:pPr>
      <w:bookmarkStart w:colFirst="0" w:colLast="0" w:name="_cuikv5a9u2wx" w:id="6"/>
      <w:bookmarkEnd w:id="6"/>
      <w:r w:rsidDel="00000000" w:rsidR="00000000" w:rsidRPr="00000000">
        <w:rPr>
          <w:color w:val="0e101a"/>
          <w:rtl w:val="0"/>
        </w:rPr>
        <w:t xml:space="preserve"> Why do some students not report bullying incidents? According to O'Brien (2019), students were reluctant to report bullying to teachers because some educators would not do enough to stop the issue and possibly make the problem worse. Also, students were afraid to report bullying incidents to parents due to overreacting and notifying the school. Research has stated that students were more likely to confide in friends.</w:t>
      </w:r>
    </w:p>
    <w:p w:rsidR="00000000" w:rsidDel="00000000" w:rsidP="00000000" w:rsidRDefault="00000000" w:rsidRPr="00000000" w14:paraId="0000002A">
      <w:pPr>
        <w:pageBreakBefore w:val="0"/>
        <w:rPr>
          <w:color w:val="0e101a"/>
        </w:rPr>
      </w:pPr>
      <w:bookmarkStart w:colFirst="0" w:colLast="0" w:name="_qo1uozi6wz8f" w:id="1"/>
      <w:bookmarkEnd w:id="1"/>
      <w:r w:rsidDel="00000000" w:rsidR="00000000" w:rsidRPr="00000000">
        <w:rPr>
          <w:color w:val="0e101a"/>
          <w:rtl w:val="0"/>
        </w:rPr>
        <w:t xml:space="preserve"> </w:t>
        <w:tab/>
        <w:t xml:space="preserve">Bullying is an overall traumatic experience for anyone to go through, let alone a child who does not know how to define and express what bullying is. This is like a child or a toddler with an earache who does not know how to communicate effectively, but they demonstrate pain through moans and groans and tears and wails as a form of expression. The best approach to combating bullying is through intervention. </w:t>
      </w:r>
    </w:p>
    <w:p w:rsidR="00000000" w:rsidDel="00000000" w:rsidP="00000000" w:rsidRDefault="00000000" w:rsidRPr="00000000" w14:paraId="0000002B">
      <w:pPr>
        <w:pageBreakBefore w:val="0"/>
        <w:rPr>
          <w:b w:val="1"/>
          <w:color w:val="0e101a"/>
        </w:rPr>
      </w:pPr>
      <w:bookmarkStart w:colFirst="0" w:colLast="0" w:name="_40pjyf1wyiqf" w:id="7"/>
      <w:bookmarkEnd w:id="7"/>
      <w:r w:rsidDel="00000000" w:rsidR="00000000" w:rsidRPr="00000000">
        <w:rPr>
          <w:b w:val="1"/>
          <w:color w:val="0e101a"/>
          <w:rtl w:val="0"/>
        </w:rPr>
        <w:t xml:space="preserve">Intervention</w:t>
      </w:r>
    </w:p>
    <w:p w:rsidR="00000000" w:rsidDel="00000000" w:rsidP="00000000" w:rsidRDefault="00000000" w:rsidRPr="00000000" w14:paraId="0000002C">
      <w:pPr>
        <w:pageBreakBefore w:val="0"/>
        <w:ind w:firstLine="720"/>
        <w:rPr>
          <w:color w:val="0e101a"/>
        </w:rPr>
      </w:pPr>
      <w:bookmarkStart w:colFirst="0" w:colLast="0" w:name="_qo1uozi6wz8f" w:id="1"/>
      <w:bookmarkEnd w:id="1"/>
      <w:r w:rsidDel="00000000" w:rsidR="00000000" w:rsidRPr="00000000">
        <w:rPr>
          <w:color w:val="0e101a"/>
          <w:rtl w:val="0"/>
        </w:rPr>
        <w:t xml:space="preserve">Intervention is a remedy that would help to prevent students from experiencing and expressing acts of violence. Bullying in intervention is a significant step in the right direction to combat bullying in school strategies used include expelling, suspension, videos on empathy, posters that state no to bullying, and training for teachers to notice or signs of abuse (Hall, 2017). Other strategies include teaching students about empathy through activities and classroom lessons. </w:t>
      </w:r>
    </w:p>
    <w:p w:rsidR="00000000" w:rsidDel="00000000" w:rsidP="00000000" w:rsidRDefault="00000000" w:rsidRPr="00000000" w14:paraId="0000002D">
      <w:pPr>
        <w:pageBreakBefore w:val="0"/>
        <w:ind w:firstLine="720"/>
        <w:rPr>
          <w:color w:val="0e101a"/>
        </w:rPr>
      </w:pPr>
      <w:bookmarkStart w:colFirst="0" w:colLast="0" w:name="_qo1uozi6wz8f" w:id="1"/>
      <w:bookmarkEnd w:id="1"/>
      <w:r w:rsidDel="00000000" w:rsidR="00000000" w:rsidRPr="00000000">
        <w:rPr>
          <w:color w:val="0e101a"/>
          <w:rtl w:val="0"/>
        </w:rPr>
        <w:t xml:space="preserve">The United States government first introduced policies regarding bullying on behalf of the Columbine High School shooting in 1999. The purpose of these policies was to create awareness and improve school safety and eliminate violence. A policy is a state statute of Law and regulation that helps make decisions (Hall, 2017). Policies are usually created by school boards, public officials, or governing bodies to generate an order or maintain consistency and safety. K12 William policies can be created at all levels of government from federal, state, and local bodies. </w:t>
      </w:r>
    </w:p>
    <w:p w:rsidR="00000000" w:rsidDel="00000000" w:rsidP="00000000" w:rsidRDefault="00000000" w:rsidRPr="00000000" w14:paraId="0000002E">
      <w:pPr>
        <w:pageBreakBefore w:val="0"/>
        <w:ind w:firstLine="720"/>
        <w:rPr>
          <w:color w:val="0e101a"/>
        </w:rPr>
      </w:pPr>
      <w:bookmarkStart w:colFirst="0" w:colLast="0" w:name="_wibd6mirfwuh" w:id="8"/>
      <w:bookmarkEnd w:id="8"/>
      <w:r w:rsidDel="00000000" w:rsidR="00000000" w:rsidRPr="00000000">
        <w:rPr>
          <w:color w:val="0e101a"/>
          <w:rtl w:val="0"/>
        </w:rPr>
        <w:t xml:space="preserve">The benefits of bullying policies that promote standards of behavior for all in the school system. These are only a few examples of anti-bullying campaigns and strategies that have had success and have been known to improve schools. Schools must tackle contemporary issues such as bullying because it can leave a lasting effect on its victims. </w:t>
      </w:r>
    </w:p>
    <w:p w:rsidR="00000000" w:rsidDel="00000000" w:rsidP="00000000" w:rsidRDefault="00000000" w:rsidRPr="00000000" w14:paraId="0000002F">
      <w:pPr>
        <w:pageBreakBefore w:val="0"/>
        <w:rPr>
          <w:color w:val="0e101a"/>
        </w:rPr>
      </w:pPr>
      <w:bookmarkStart w:colFirst="0" w:colLast="0" w:name="_qo1uozi6wz8f" w:id="1"/>
      <w:bookmarkEnd w:id="1"/>
      <w:r w:rsidDel="00000000" w:rsidR="00000000" w:rsidRPr="00000000">
        <w:rPr>
          <w:color w:val="0e101a"/>
          <w:rtl w:val="0"/>
        </w:rPr>
        <w:t xml:space="preserve">How this relate with the Bible</w:t>
      </w:r>
    </w:p>
    <w:p w:rsidR="00000000" w:rsidDel="00000000" w:rsidP="00000000" w:rsidRDefault="00000000" w:rsidRPr="00000000" w14:paraId="00000030">
      <w:pPr>
        <w:pageBreakBefore w:val="0"/>
        <w:rPr>
          <w:color w:val="0e101a"/>
        </w:rPr>
      </w:pPr>
      <w:bookmarkStart w:colFirst="0" w:colLast="0" w:name="_qo1uozi6wz8f" w:id="1"/>
      <w:bookmarkEnd w:id="1"/>
      <w:r w:rsidDel="00000000" w:rsidR="00000000" w:rsidRPr="00000000">
        <w:rPr>
          <w:color w:val="0e101a"/>
          <w:rtl w:val="0"/>
        </w:rPr>
        <w:tab/>
        <w:t xml:space="preserve">In 1st Samuel 17, there was a grand champion of man named Goliath, a bully who was so fierce and great he made men quake at the knees. Goliath was the example of a bully, someone who causes great harm and distress, making the victim feel powerless. Goliath made a challenge to any man who had the heart to defeat him, and if he wins, Israel would be the Philistines' servant. To make a long story short, David, a protector of his father's sheep, took empathy on his fellow Israelites and challenged Goliath, and defeated him with a few small stones through a slingshot. </w:t>
      </w:r>
    </w:p>
    <w:p w:rsidR="00000000" w:rsidDel="00000000" w:rsidP="00000000" w:rsidRDefault="00000000" w:rsidRPr="00000000" w14:paraId="00000031">
      <w:pPr>
        <w:pageBreakBefore w:val="0"/>
        <w:ind w:firstLine="720"/>
        <w:rPr>
          <w:color w:val="0e101a"/>
        </w:rPr>
      </w:pPr>
      <w:bookmarkStart w:colFirst="0" w:colLast="0" w:name="_qo1uozi6wz8f" w:id="1"/>
      <w:bookmarkEnd w:id="1"/>
      <w:r w:rsidDel="00000000" w:rsidR="00000000" w:rsidRPr="00000000">
        <w:rPr>
          <w:color w:val="0e101a"/>
          <w:rtl w:val="0"/>
        </w:rPr>
        <w:t xml:space="preserve">What made this story very important in contemporary issues was that someone had to intervene because as the bully Goliath kept bullying, he grew more robust. At the same time, the victims became weaker and weaker. David, the bystander, chose to intervene, and he handled the situation accordingly. If there were no intervention, Israel would have lost the battle and been enslaved to the Philistines. If administrators and educators do not intervene, this can cause lawsuits and impede learning.</w:t>
      </w:r>
    </w:p>
    <w:p w:rsidR="00000000" w:rsidDel="00000000" w:rsidP="00000000" w:rsidRDefault="00000000" w:rsidRPr="00000000" w14:paraId="00000032">
      <w:pPr>
        <w:pageBreakBefore w:val="0"/>
        <w:jc w:val="left"/>
        <w:rPr/>
      </w:pPr>
      <w:bookmarkStart w:colFirst="0" w:colLast="0" w:name="_9hyevtn14jap" w:id="9"/>
      <w:bookmarkEnd w:id="9"/>
      <w:r w:rsidDel="00000000" w:rsidR="00000000" w:rsidRPr="00000000">
        <w:rPr>
          <w:rtl w:val="0"/>
        </w:rPr>
      </w:r>
    </w:p>
    <w:p w:rsidR="00000000" w:rsidDel="00000000" w:rsidP="00000000" w:rsidRDefault="00000000" w:rsidRPr="00000000" w14:paraId="00000033">
      <w:pPr>
        <w:pageBreakBefore w:val="0"/>
        <w:ind w:left="0" w:firstLine="720"/>
        <w:jc w:val="left"/>
        <w:rPr/>
      </w:pPr>
      <w:bookmarkStart w:colFirst="0" w:colLast="0" w:name="_bfzsfvvg6ik4" w:id="10"/>
      <w:bookmarkEnd w:id="10"/>
      <w:r w:rsidDel="00000000" w:rsidR="00000000" w:rsidRPr="00000000">
        <w:rPr>
          <w:rtl w:val="0"/>
        </w:rPr>
      </w:r>
    </w:p>
    <w:p w:rsidR="00000000" w:rsidDel="00000000" w:rsidP="00000000" w:rsidRDefault="00000000" w:rsidRPr="00000000" w14:paraId="00000034">
      <w:pPr>
        <w:pageBreakBefore w:val="0"/>
        <w:ind w:left="0" w:firstLine="720"/>
        <w:jc w:val="left"/>
        <w:rPr/>
      </w:pPr>
      <w:bookmarkStart w:colFirst="0" w:colLast="0" w:name="_o4emsd8j0sos" w:id="11"/>
      <w:bookmarkEnd w:id="11"/>
      <w:r w:rsidDel="00000000" w:rsidR="00000000" w:rsidRPr="00000000">
        <w:rPr>
          <w:rtl w:val="0"/>
        </w:rPr>
      </w:r>
    </w:p>
    <w:p w:rsidR="00000000" w:rsidDel="00000000" w:rsidP="00000000" w:rsidRDefault="00000000" w:rsidRPr="00000000" w14:paraId="00000035">
      <w:pPr>
        <w:pageBreakBefore w:val="0"/>
        <w:jc w:val="left"/>
        <w:rPr/>
      </w:pPr>
      <w:bookmarkStart w:colFirst="0" w:colLast="0" w:name="_ok30n7787lz" w:id="12"/>
      <w:bookmarkEnd w:id="12"/>
      <w:r w:rsidDel="00000000" w:rsidR="00000000" w:rsidRPr="00000000">
        <w:rPr>
          <w:rtl w:val="0"/>
        </w:rPr>
      </w:r>
    </w:p>
    <w:p w:rsidR="00000000" w:rsidDel="00000000" w:rsidP="00000000" w:rsidRDefault="00000000" w:rsidRPr="00000000" w14:paraId="00000036">
      <w:pPr>
        <w:pageBreakBefore w:val="0"/>
        <w:jc w:val="left"/>
        <w:rPr/>
      </w:pPr>
      <w:bookmarkStart w:colFirst="0" w:colLast="0" w:name="_m161h34czw4n" w:id="13"/>
      <w:bookmarkEnd w:id="13"/>
      <w:r w:rsidDel="00000000" w:rsidR="00000000" w:rsidRPr="00000000">
        <w:rPr>
          <w:rtl w:val="0"/>
        </w:rPr>
        <w:tab/>
      </w:r>
    </w:p>
    <w:p w:rsidR="00000000" w:rsidDel="00000000" w:rsidP="00000000" w:rsidRDefault="00000000" w:rsidRPr="00000000" w14:paraId="00000037">
      <w:pPr>
        <w:pageBreakBefore w:val="0"/>
        <w:spacing w:after="240" w:before="240" w:lineRule="auto"/>
        <w:ind w:left="0" w:firstLine="0"/>
        <w:rPr/>
      </w:pPr>
      <w:bookmarkStart w:colFirst="0" w:colLast="0" w:name="_o28hri54gmv7" w:id="14"/>
      <w:bookmarkEnd w:id="14"/>
      <w:r w:rsidDel="00000000" w:rsidR="00000000" w:rsidRPr="00000000">
        <w:rPr>
          <w:rtl w:val="0"/>
        </w:rPr>
      </w:r>
    </w:p>
    <w:p w:rsidR="00000000" w:rsidDel="00000000" w:rsidP="00000000" w:rsidRDefault="00000000" w:rsidRPr="00000000" w14:paraId="00000038">
      <w:pPr>
        <w:pageBreakBefore w:val="0"/>
        <w:jc w:val="left"/>
        <w:rPr/>
      </w:pPr>
      <w:bookmarkStart w:colFirst="0" w:colLast="0" w:name="_6b2yjokj0jhg" w:id="15"/>
      <w:bookmarkEnd w:id="15"/>
      <w:r w:rsidDel="00000000" w:rsidR="00000000" w:rsidRPr="00000000">
        <w:rPr>
          <w:rtl w:val="0"/>
        </w:rPr>
      </w:r>
    </w:p>
    <w:p w:rsidR="00000000" w:rsidDel="00000000" w:rsidP="00000000" w:rsidRDefault="00000000" w:rsidRPr="00000000" w14:paraId="00000039">
      <w:pPr>
        <w:pageBreakBefore w:val="0"/>
        <w:spacing w:after="240" w:before="240" w:lineRule="auto"/>
        <w:ind w:left="560" w:firstLine="0"/>
        <w:rPr/>
      </w:pPr>
      <w:bookmarkStart w:colFirst="0" w:colLast="0" w:name="_qppihg39nayp" w:id="16"/>
      <w:bookmarkEnd w:id="16"/>
      <w:r w:rsidDel="00000000" w:rsidR="00000000" w:rsidRPr="00000000">
        <w:rPr>
          <w:rtl w:val="0"/>
        </w:rPr>
      </w:r>
    </w:p>
    <w:p w:rsidR="00000000" w:rsidDel="00000000" w:rsidP="00000000" w:rsidRDefault="00000000" w:rsidRPr="00000000" w14:paraId="0000003A">
      <w:pPr>
        <w:pageBreakBefore w:val="0"/>
        <w:jc w:val="left"/>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bookmarkStart w:colFirst="0" w:colLast="0" w:name="_33j7czvqefnw" w:id="17"/>
      <w:bookmarkEnd w:id="17"/>
      <w:r w:rsidDel="00000000" w:rsidR="00000000" w:rsidRPr="00000000">
        <w:rPr>
          <w:rtl w:val="0"/>
        </w:rPr>
      </w:r>
    </w:p>
    <w:p w:rsidR="00000000" w:rsidDel="00000000" w:rsidP="00000000" w:rsidRDefault="00000000" w:rsidRPr="00000000" w14:paraId="0000003B">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3C">
      <w:pPr>
        <w:pageBreakBefore w:val="0"/>
        <w:spacing w:after="240" w:before="240" w:lineRule="auto"/>
        <w:ind w:left="720" w:hanging="720"/>
        <w:rPr/>
      </w:pPr>
      <w:r w:rsidDel="00000000" w:rsidR="00000000" w:rsidRPr="00000000">
        <w:rPr>
          <w:rtl w:val="0"/>
        </w:rPr>
        <w:t xml:space="preserve">Ferrara, P., Ianniello, F., Villani, A., &amp; Corsello, G. (2018). Cyberbullying a modern form of bullying: let’s talk about this health and social problem. </w:t>
      </w:r>
      <w:r w:rsidDel="00000000" w:rsidR="00000000" w:rsidRPr="00000000">
        <w:rPr>
          <w:i w:val="1"/>
          <w:rtl w:val="0"/>
        </w:rPr>
        <w:t xml:space="preserve">Italian Journal of Pediatrics</w:t>
      </w:r>
      <w:r w:rsidDel="00000000" w:rsidR="00000000" w:rsidRPr="00000000">
        <w:rPr>
          <w:rtl w:val="0"/>
        </w:rPr>
        <w:t xml:space="preserve">, </w:t>
      </w:r>
      <w:r w:rsidDel="00000000" w:rsidR="00000000" w:rsidRPr="00000000">
        <w:rPr>
          <w:i w:val="1"/>
          <w:rtl w:val="0"/>
        </w:rPr>
        <w:t xml:space="preserve">44</w:t>
      </w:r>
      <w:r w:rsidDel="00000000" w:rsidR="00000000" w:rsidRPr="00000000">
        <w:rPr>
          <w:rtl w:val="0"/>
        </w:rPr>
        <w:t xml:space="preserve">(1). https://doi.org/10.1186/s13052-018-0446-4 </w:t>
      </w:r>
    </w:p>
    <w:p w:rsidR="00000000" w:rsidDel="00000000" w:rsidP="00000000" w:rsidRDefault="00000000" w:rsidRPr="00000000" w14:paraId="0000003D">
      <w:pPr>
        <w:pageBreakBefore w:val="0"/>
        <w:spacing w:after="240" w:before="240" w:lineRule="auto"/>
        <w:ind w:left="720" w:hanging="720"/>
        <w:rPr/>
      </w:pPr>
      <w:r w:rsidDel="00000000" w:rsidR="00000000" w:rsidRPr="00000000">
        <w:rPr>
          <w:rtl w:val="0"/>
        </w:rPr>
        <w:t xml:space="preserve">Hall, W. (2017). The effectiveness of policy interventions for school bullying: A systematic review. </w:t>
      </w:r>
      <w:r w:rsidDel="00000000" w:rsidR="00000000" w:rsidRPr="00000000">
        <w:rPr>
          <w:i w:val="1"/>
          <w:rtl w:val="0"/>
        </w:rPr>
        <w:t xml:space="preserve">Journal of the society for social work and research</w:t>
      </w:r>
      <w:r w:rsidDel="00000000" w:rsidR="00000000" w:rsidRPr="00000000">
        <w:rPr>
          <w:rtl w:val="0"/>
        </w:rPr>
        <w:t xml:space="preserve">,</w:t>
      </w:r>
      <w:r w:rsidDel="00000000" w:rsidR="00000000" w:rsidRPr="00000000">
        <w:rPr>
          <w:rtl w:val="0"/>
        </w:rPr>
        <w:t xml:space="preserve"> </w:t>
      </w:r>
      <w:r w:rsidDel="00000000" w:rsidR="00000000" w:rsidRPr="00000000">
        <w:rPr>
          <w:i w:val="1"/>
          <w:rtl w:val="0"/>
        </w:rPr>
        <w:t xml:space="preserve">8</w:t>
      </w:r>
      <w:r w:rsidDel="00000000" w:rsidR="00000000" w:rsidRPr="00000000">
        <w:rPr>
          <w:rtl w:val="0"/>
        </w:rPr>
        <w:t xml:space="preserve">(1), 45–69. https://doi.org/10.1086/690565 </w:t>
      </w:r>
    </w:p>
    <w:p w:rsidR="00000000" w:rsidDel="00000000" w:rsidP="00000000" w:rsidRDefault="00000000" w:rsidRPr="00000000" w14:paraId="0000003E">
      <w:pPr>
        <w:pageBreakBefore w:val="0"/>
        <w:spacing w:after="240" w:before="240" w:lineRule="auto"/>
        <w:ind w:left="720" w:hanging="720"/>
        <w:rPr/>
      </w:pPr>
      <w:r w:rsidDel="00000000" w:rsidR="00000000" w:rsidRPr="00000000">
        <w:rPr>
          <w:rtl w:val="0"/>
        </w:rPr>
        <w:t xml:space="preserve"> Hawker DS, Boulton MJ. Twenty years’ research on peer victimization and psychosocial maladjustment: a meta-analytic review of cross-sectional studies. J Child psychol psychiatry. 2000;41:441-455.  [PubMed]  [DOI]  [Cited in This Article: 2]  [Cited by in CrossRef: 1416]</w:t>
      </w:r>
    </w:p>
    <w:p w:rsidR="00000000" w:rsidDel="00000000" w:rsidP="00000000" w:rsidRDefault="00000000" w:rsidRPr="00000000" w14:paraId="0000003F">
      <w:pPr>
        <w:pageBreakBefore w:val="0"/>
        <w:spacing w:after="240" w:before="240" w:lineRule="auto"/>
        <w:ind w:left="720" w:hanging="720"/>
        <w:rPr/>
      </w:pPr>
      <w:r w:rsidDel="00000000" w:rsidR="00000000" w:rsidRPr="00000000">
        <w:rPr>
          <w:rtl w:val="0"/>
        </w:rPr>
      </w:r>
    </w:p>
    <w:p w:rsidR="00000000" w:rsidDel="00000000" w:rsidP="00000000" w:rsidRDefault="00000000" w:rsidRPr="00000000" w14:paraId="00000040">
      <w:pPr>
        <w:pageBreakBefore w:val="0"/>
        <w:spacing w:after="240" w:before="240" w:lineRule="auto"/>
        <w:ind w:left="720" w:hanging="720"/>
        <w:rPr/>
      </w:pPr>
      <w:r w:rsidDel="00000000" w:rsidR="00000000" w:rsidRPr="00000000">
        <w:rPr>
          <w:rtl w:val="0"/>
        </w:rPr>
        <w:t xml:space="preserve">Moore SE, Norman RE, Suetani S, Thomas HJ, Sly PD, Scott JG. (2017). Consequences of bullying victimization in childhood and adolescence: A systematic review and meta-analysis. </w:t>
      </w:r>
      <w:r w:rsidDel="00000000" w:rsidR="00000000" w:rsidRPr="00000000">
        <w:rPr>
          <w:i w:val="1"/>
          <w:rtl w:val="0"/>
        </w:rPr>
        <w:t xml:space="preserve">World j psychiatr</w:t>
      </w:r>
      <w:r w:rsidDel="00000000" w:rsidR="00000000" w:rsidRPr="00000000">
        <w:rPr>
          <w:rtl w:val="0"/>
        </w:rPr>
        <w:t xml:space="preserve"> 2017; 7(1): 60-76 [PMID: 28401049 DOI: 10.5498/wjp.v7.i1.60]</w:t>
      </w:r>
    </w:p>
    <w:p w:rsidR="00000000" w:rsidDel="00000000" w:rsidP="00000000" w:rsidRDefault="00000000" w:rsidRPr="00000000" w14:paraId="00000041">
      <w:pPr>
        <w:pageBreakBefore w:val="0"/>
        <w:spacing w:after="240" w:before="240" w:lineRule="auto"/>
        <w:ind w:left="720" w:hanging="720"/>
        <w:rPr/>
      </w:pPr>
      <w:bookmarkStart w:colFirst="0" w:colLast="0" w:name="_j6tz2n8hmd64" w:id="18"/>
      <w:bookmarkEnd w:id="18"/>
      <w:r w:rsidDel="00000000" w:rsidR="00000000" w:rsidRPr="00000000">
        <w:rPr>
          <w:rtl w:val="0"/>
        </w:rPr>
        <w:t xml:space="preserve">Menesini, E., &amp; Salmivalli, C. (2017). Bullying in schools: the state of knowledge and effective interventions. </w:t>
      </w:r>
      <w:r w:rsidDel="00000000" w:rsidR="00000000" w:rsidRPr="00000000">
        <w:rPr>
          <w:i w:val="1"/>
          <w:rtl w:val="0"/>
        </w:rPr>
        <w:t xml:space="preserve">Psychology, health &amp; medicine</w:t>
      </w:r>
      <w:r w:rsidDel="00000000" w:rsidR="00000000" w:rsidRPr="00000000">
        <w:rPr>
          <w:rtl w:val="0"/>
        </w:rPr>
        <w:t xml:space="preserve">, </w:t>
      </w:r>
      <w:r w:rsidDel="00000000" w:rsidR="00000000" w:rsidRPr="00000000">
        <w:rPr>
          <w:i w:val="1"/>
          <w:rtl w:val="0"/>
        </w:rPr>
        <w:t xml:space="preserve">22</w:t>
      </w:r>
      <w:r w:rsidDel="00000000" w:rsidR="00000000" w:rsidRPr="00000000">
        <w:rPr>
          <w:rtl w:val="0"/>
        </w:rPr>
        <w:t xml:space="preserve">(sup1), 240–253. https://doi.org/10.1080/13548506.2017.1279740 </w:t>
      </w:r>
      <w:r w:rsidDel="00000000" w:rsidR="00000000" w:rsidRPr="00000000">
        <w:rPr>
          <w:rtl w:val="0"/>
        </w:rPr>
      </w:r>
    </w:p>
    <w:p w:rsidR="00000000" w:rsidDel="00000000" w:rsidP="00000000" w:rsidRDefault="00000000" w:rsidRPr="00000000" w14:paraId="00000042">
      <w:pPr>
        <w:pageBreakBefore w:val="0"/>
        <w:spacing w:after="240" w:before="240" w:lineRule="auto"/>
        <w:ind w:left="720" w:hanging="720"/>
        <w:rPr/>
      </w:pPr>
      <w:r w:rsidDel="00000000" w:rsidR="00000000" w:rsidRPr="00000000">
        <w:rPr>
          <w:rtl w:val="0"/>
        </w:rPr>
        <w:t xml:space="preserve">Moore, S. E., Norman, R. E., Suetani, S., Thomas, H. J., Sly, P. D., &amp; Scott, J. G. (2017). Consequences of bullying victimization in childhood and adolescence: A systematic review and meta-analysis. </w:t>
      </w:r>
      <w:r w:rsidDel="00000000" w:rsidR="00000000" w:rsidRPr="00000000">
        <w:rPr>
          <w:i w:val="1"/>
          <w:rtl w:val="0"/>
        </w:rPr>
        <w:t xml:space="preserve">World Journal of Psychiatry</w:t>
      </w:r>
      <w:r w:rsidDel="00000000" w:rsidR="00000000" w:rsidRPr="00000000">
        <w:rPr>
          <w:rtl w:val="0"/>
        </w:rPr>
        <w:t xml:space="preserve">, </w:t>
      </w:r>
      <w:r w:rsidDel="00000000" w:rsidR="00000000" w:rsidRPr="00000000">
        <w:rPr>
          <w:i w:val="1"/>
          <w:rtl w:val="0"/>
        </w:rPr>
        <w:t xml:space="preserve">7</w:t>
      </w:r>
      <w:r w:rsidDel="00000000" w:rsidR="00000000" w:rsidRPr="00000000">
        <w:rPr>
          <w:rtl w:val="0"/>
        </w:rPr>
        <w:t xml:space="preserve">(1), 60. </w:t>
      </w:r>
      <w:hyperlink r:id="rId10">
        <w:r w:rsidDel="00000000" w:rsidR="00000000" w:rsidRPr="00000000">
          <w:rPr>
            <w:color w:val="1155cc"/>
            <w:u w:val="single"/>
            <w:rtl w:val="0"/>
          </w:rPr>
          <w:t xml:space="preserve">https://doi.org/10.5498/wjp.v7.i1.60</w:t>
        </w:r>
      </w:hyperlink>
      <w:r w:rsidDel="00000000" w:rsidR="00000000" w:rsidRPr="00000000">
        <w:rPr>
          <w:rtl w:val="0"/>
        </w:rPr>
      </w:r>
    </w:p>
    <w:p w:rsidR="00000000" w:rsidDel="00000000" w:rsidP="00000000" w:rsidRDefault="00000000" w:rsidRPr="00000000" w14:paraId="00000043">
      <w:pPr>
        <w:pageBreakBefore w:val="0"/>
        <w:spacing w:after="240" w:before="240" w:lineRule="auto"/>
        <w:ind w:left="720" w:hanging="720"/>
        <w:rPr/>
      </w:pPr>
      <w:r w:rsidDel="00000000" w:rsidR="00000000" w:rsidRPr="00000000">
        <w:rPr>
          <w:rtl w:val="0"/>
        </w:rPr>
        <w:t xml:space="preserve"> </w:t>
      </w:r>
    </w:p>
    <w:p w:rsidR="00000000" w:rsidDel="00000000" w:rsidP="00000000" w:rsidRDefault="00000000" w:rsidRPr="00000000" w14:paraId="00000044">
      <w:pPr>
        <w:pageBreakBefore w:val="0"/>
        <w:spacing w:after="240" w:before="240" w:lineRule="auto"/>
        <w:ind w:left="720" w:hanging="720"/>
        <w:rPr/>
      </w:pPr>
      <w:r w:rsidDel="00000000" w:rsidR="00000000" w:rsidRPr="00000000">
        <w:rPr>
          <w:rtl w:val="0"/>
        </w:rPr>
        <w:t xml:space="preserve">O’Brien, N. (2019). Understanding alternative bullying perspectives through research engagement with young people. </w:t>
      </w:r>
      <w:r w:rsidDel="00000000" w:rsidR="00000000" w:rsidRPr="00000000">
        <w:rPr>
          <w:i w:val="1"/>
          <w:rtl w:val="0"/>
        </w:rPr>
        <w:t xml:space="preserve">Frontiers in psychology</w:t>
      </w:r>
      <w:r w:rsidDel="00000000" w:rsidR="00000000" w:rsidRPr="00000000">
        <w:rPr>
          <w:rtl w:val="0"/>
        </w:rPr>
        <w:t xml:space="preserve">, </w:t>
      </w:r>
      <w:r w:rsidDel="00000000" w:rsidR="00000000" w:rsidRPr="00000000">
        <w:rPr>
          <w:i w:val="1"/>
          <w:rtl w:val="0"/>
        </w:rPr>
        <w:t xml:space="preserve">10</w:t>
      </w:r>
      <w:r w:rsidDel="00000000" w:rsidR="00000000" w:rsidRPr="00000000">
        <w:rPr>
          <w:rtl w:val="0"/>
        </w:rPr>
        <w:t xml:space="preserve">. https://doi.org/10.3389/fpsyg.2019.01984 </w:t>
      </w:r>
    </w:p>
    <w:p w:rsidR="00000000" w:rsidDel="00000000" w:rsidP="00000000" w:rsidRDefault="00000000" w:rsidRPr="00000000" w14:paraId="00000045">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CONTEMPORARY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i.org/10.5498/wjp.v7.i1.60"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