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pPr>
      <w:r w:rsidDel="00000000" w:rsidR="00000000" w:rsidRPr="00000000">
        <w:rPr>
          <w:rtl w:val="0"/>
        </w:rPr>
      </w:r>
    </w:p>
    <w:p w:rsidR="00000000" w:rsidDel="00000000" w:rsidP="00000000" w:rsidRDefault="00000000" w:rsidRPr="00000000" w14:paraId="00000004">
      <w:pPr>
        <w:pageBreakBefore w:val="0"/>
        <w:ind w:left="0" w:right="1020" w:firstLine="0"/>
        <w:jc w:val="left"/>
        <w:rPr/>
      </w:pPr>
      <w:r w:rsidDel="00000000" w:rsidR="00000000" w:rsidRPr="00000000">
        <w:rPr>
          <w:rtl w:val="0"/>
        </w:rPr>
      </w:r>
    </w:p>
    <w:p w:rsidR="00000000" w:rsidDel="00000000" w:rsidP="00000000" w:rsidRDefault="00000000" w:rsidRPr="00000000" w14:paraId="00000005">
      <w:pPr>
        <w:pageBreakBefore w:val="0"/>
        <w:ind w:left="720" w:right="1020" w:firstLine="0"/>
        <w:jc w:val="center"/>
        <w:rPr>
          <w:b w:val="1"/>
        </w:rPr>
      </w:pPr>
      <w:r w:rsidDel="00000000" w:rsidR="00000000" w:rsidRPr="00000000">
        <w:rPr>
          <w:b w:val="1"/>
          <w:rtl w:val="0"/>
        </w:rPr>
        <w:t xml:space="preserve"> </w:t>
      </w:r>
    </w:p>
    <w:p w:rsidR="00000000" w:rsidDel="00000000" w:rsidP="00000000" w:rsidRDefault="00000000" w:rsidRPr="00000000" w14:paraId="00000006">
      <w:pPr>
        <w:pageBreakBefore w:val="0"/>
        <w:ind w:left="0" w:right="1020" w:firstLine="0"/>
        <w:jc w:val="center"/>
        <w:rPr>
          <w:b w:val="1"/>
        </w:rPr>
      </w:pPr>
      <w:r w:rsidDel="00000000" w:rsidR="00000000" w:rsidRPr="00000000">
        <w:rPr>
          <w:b w:val="1"/>
          <w:rtl w:val="0"/>
        </w:rPr>
        <w:t xml:space="preserve">Improvement Plan Part 1</w:t>
      </w:r>
    </w:p>
    <w:p w:rsidR="00000000" w:rsidDel="00000000" w:rsidP="00000000" w:rsidRDefault="00000000" w:rsidRPr="00000000" w14:paraId="00000007">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8">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9">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A">
      <w:pPr>
        <w:pageBreakBefore w:val="0"/>
        <w:ind w:right="1020"/>
        <w:jc w:val="center"/>
        <w:rPr/>
      </w:pPr>
      <w:r w:rsidDel="00000000" w:rsidR="00000000" w:rsidRPr="00000000">
        <w:rPr>
          <w:rtl w:val="0"/>
        </w:rPr>
        <w:t xml:space="preserve">EDU741: Theories of Educational Leadership</w:t>
      </w:r>
    </w:p>
    <w:p w:rsidR="00000000" w:rsidDel="00000000" w:rsidP="00000000" w:rsidRDefault="00000000" w:rsidRPr="00000000" w14:paraId="0000000B">
      <w:pPr>
        <w:pageBreakBefore w:val="0"/>
        <w:ind w:right="1020"/>
        <w:jc w:val="center"/>
        <w:rPr/>
      </w:pPr>
      <w:r w:rsidDel="00000000" w:rsidR="00000000" w:rsidRPr="00000000">
        <w:rPr>
          <w:rtl w:val="0"/>
        </w:rPr>
        <w:t xml:space="preserve">Christy Hill</w:t>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ind w:right="1020"/>
        <w:jc w:val="center"/>
        <w:rPr/>
      </w:pPr>
      <w:r w:rsidDel="00000000" w:rsidR="00000000" w:rsidRPr="00000000">
        <w:rPr>
          <w:b w:val="1"/>
          <w:rtl w:val="0"/>
        </w:rPr>
        <w:t xml:space="preserve">Improvement Plan Part 1</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720"/>
        <w:rPr>
          <w:color w:val="001320"/>
          <w:highlight w:val="white"/>
        </w:rPr>
      </w:pPr>
      <w:r w:rsidDel="00000000" w:rsidR="00000000" w:rsidRPr="00000000">
        <w:rPr>
          <w:rtl w:val="0"/>
        </w:rPr>
        <w:t xml:space="preserve">According to the bible in Hosea 4:6, “</w:t>
      </w:r>
      <w:r w:rsidDel="00000000" w:rsidR="00000000" w:rsidRPr="00000000">
        <w:rPr>
          <w:color w:val="001320"/>
          <w:highlight w:val="white"/>
          <w:rtl w:val="0"/>
        </w:rPr>
        <w:t xml:space="preserve">My people are destroyed for lack of knowledge: because thou hast rejected knowledge” (James, 2020, pp. 1). It is imperative that one establish a vision and create a mission in-order to carry out the plan. In the State of Georgia by ways of Savannah, sits an up and coming school system by the name of Savannah Chatham Public School System (SCCPSS). Savannah Chatham Schools has over 37,500 students with over 2600 students with a ratio of 14.11 to 1.</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b w:val="1"/>
          <w:color w:val="001320"/>
          <w:highlight w:val="white"/>
        </w:rPr>
      </w:pPr>
      <w:r w:rsidDel="00000000" w:rsidR="00000000" w:rsidRPr="00000000">
        <w:rPr>
          <w:b w:val="1"/>
          <w:color w:val="001320"/>
          <w:highlight w:val="white"/>
          <w:rtl w:val="0"/>
        </w:rPr>
        <w:t xml:space="preserve">School Vision Statement/ Evaluate The Vision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t xml:space="preserve">According to the Savannah Chatham Schools districts website, the vision is: “from school to the world: All students prepared for productive futures. The mission is to ignite a passion for learning and teaching at high levels” (Unknown, 2020, pp. 1). My school Building Bridges Academy High School elected to adopt the district's vision and mission. The vision is clear but is it quite broad.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720"/>
        <w:rPr>
          <w:color w:val="001320"/>
          <w:highlight w:val="white"/>
        </w:rPr>
      </w:pPr>
      <w:r w:rsidDel="00000000" w:rsidR="00000000" w:rsidRPr="00000000">
        <w:rPr>
          <w:color w:val="001320"/>
          <w:highlight w:val="white"/>
          <w:rtl w:val="0"/>
        </w:rPr>
        <w:t xml:space="preserve">The vision establishes a clear direction of excellence for students who are attending the school system and it has high expectations for teachers to go over and above their duties. Overall the vision feels like it is lacking some substance and the sentence structure is incomplete. When compared to their neighboring school system by the name of Richmond Hill there are some considerations that they could implement to beef up their vision and mission statement and vice versa for Richmond Hill.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t xml:space="preserve">According to Richmond Hill, their vision is “committed to excellence and success in all that we do. Their mission is dedicated to rigorous educational tasks that challenge and motivate students while always being focused on continuous improvement.” ( Hill, 2020, p. 1). Richmond Hill High" and surrounding schools elected to adopt their district's vision and mission statement as well. Chatham County School’s vision statement is very brief and easy to be remembered by all participants. The vision does answer the </w:t>
      </w:r>
      <w:r w:rsidDel="00000000" w:rsidR="00000000" w:rsidRPr="00000000">
        <w:rPr>
          <w:b w:val="1"/>
          <w:color w:val="001320"/>
          <w:highlight w:val="white"/>
          <w:rtl w:val="0"/>
        </w:rPr>
        <w:t xml:space="preserve">who</w:t>
      </w:r>
      <w:r w:rsidDel="00000000" w:rsidR="00000000" w:rsidRPr="00000000">
        <w:rPr>
          <w:color w:val="001320"/>
          <w:highlight w:val="white"/>
          <w:rtl w:val="0"/>
        </w:rPr>
        <w:t xml:space="preserve">, which are the teachers and students. The vision answers </w:t>
      </w:r>
      <w:r w:rsidDel="00000000" w:rsidR="00000000" w:rsidRPr="00000000">
        <w:rPr>
          <w:b w:val="1"/>
          <w:color w:val="001320"/>
          <w:highlight w:val="white"/>
          <w:rtl w:val="0"/>
        </w:rPr>
        <w:t xml:space="preserve">what</w:t>
      </w:r>
      <w:r w:rsidDel="00000000" w:rsidR="00000000" w:rsidRPr="00000000">
        <w:rPr>
          <w:color w:val="001320"/>
          <w:highlight w:val="white"/>
          <w:rtl w:val="0"/>
        </w:rPr>
        <w:t xml:space="preserve">, which are</w:t>
      </w:r>
      <w:r w:rsidDel="00000000" w:rsidR="00000000" w:rsidRPr="00000000">
        <w:rPr>
          <w:color w:val="001320"/>
          <w:highlight w:val="white"/>
          <w:rtl w:val="0"/>
        </w:rPr>
        <w:t xml:space="preserve"> the goals and the vision, and they answer the </w:t>
      </w:r>
      <w:r w:rsidDel="00000000" w:rsidR="00000000" w:rsidRPr="00000000">
        <w:rPr>
          <w:b w:val="1"/>
          <w:color w:val="001320"/>
          <w:highlight w:val="white"/>
          <w:rtl w:val="0"/>
        </w:rPr>
        <w:t xml:space="preserve">how</w:t>
      </w:r>
      <w:r w:rsidDel="00000000" w:rsidR="00000000" w:rsidRPr="00000000">
        <w:rPr>
          <w:color w:val="001320"/>
          <w:highlight w:val="white"/>
          <w:rtl w:val="0"/>
        </w:rPr>
        <w:t xml:space="preserve"> by igniting a fire but it does not answer </w:t>
      </w:r>
      <w:r w:rsidDel="00000000" w:rsidR="00000000" w:rsidRPr="00000000">
        <w:rPr>
          <w:b w:val="1"/>
          <w:color w:val="001320"/>
          <w:highlight w:val="white"/>
          <w:rtl w:val="0"/>
        </w:rPr>
        <w:t xml:space="preserve">why</w:t>
      </w:r>
      <w:r w:rsidDel="00000000" w:rsidR="00000000" w:rsidRPr="00000000">
        <w:rPr>
          <w:color w:val="001320"/>
          <w:highlight w:val="white"/>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t xml:space="preserve">The vision does not explicitly concentrate on the competence of the organization but it does hold the teachers to very high expectations by establishing a goal for students to be challenged, motivated and have a passion for learning. The statement is very flexible to allow more addition by fellow principals and teachers.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t xml:space="preserve">As a teacher in the school system, the vision goes right along with the work that I have been doing since day one, which includes, calling parents, emailing parents, creating innovating and relevant lessons for all students. This has developed a passion amongst many of my students to continue to attend class virtually while giving their best efforts. Overall, the vision is concise but it is comprehensive after reading it several times and it is realistic enough to be achieved and understood.</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b w:val="1"/>
          <w:color w:val="001320"/>
          <w:highlight w:val="white"/>
        </w:rPr>
      </w:pPr>
      <w:r w:rsidDel="00000000" w:rsidR="00000000" w:rsidRPr="00000000">
        <w:rPr>
          <w:b w:val="1"/>
          <w:color w:val="001320"/>
          <w:highlight w:val="white"/>
          <w:rtl w:val="0"/>
        </w:rPr>
        <w:t xml:space="preserve">School Revision Plan</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b w:val="1"/>
          <w:color w:val="001320"/>
          <w:highlight w:val="white"/>
          <w:rtl w:val="0"/>
        </w:rPr>
        <w:tab/>
      </w:r>
      <w:r w:rsidDel="00000000" w:rsidR="00000000" w:rsidRPr="00000000">
        <w:rPr>
          <w:color w:val="001320"/>
          <w:highlight w:val="white"/>
          <w:rtl w:val="0"/>
        </w:rPr>
        <w:t xml:space="preserve">The Chatham county schools have a staff of current and retired teachers, principals, parents, board members and community leaders who are incharge of revising any new plans. All stakeholders have a voice when implementing and adopting new mottos, slogans, visions and missions. If the vision is designated at the school level, the principal may elect to create a task force of like minded leaders and motivated staff members who have a passion for learning in accordance to the vision of the district. The vision and mission creation process includes creating a draft of a general overview of where the principal would like to take the school with steps on how to get. The draft would be revised periodically as needed. The vision would include all stakeholders from the teachers, students, parents and the community. The main person of making the vision and mission inclusive is so that all stakeholders would feel included, represented, and a part of the journey. All vision and mission statements must be aligned or in accordance with districts. The principal at my current school Building Bridges has elected to use the district's vision and mission statement which is the case with my present high school. At my former school Myers Middle School, their mission was to be the best middle school in Savannah Chatham County. This mission tied in with the district's mission by igniting a passion for learning in which they really tried to establish.</w:t>
      </w:r>
      <w:r w:rsidDel="00000000" w:rsidR="00000000" w:rsidRPr="00000000">
        <w:rPr>
          <w:rtl w:val="0"/>
        </w:rPr>
      </w:r>
    </w:p>
    <w:p w:rsidR="00000000" w:rsidDel="00000000" w:rsidP="00000000" w:rsidRDefault="00000000" w:rsidRPr="00000000" w14:paraId="00000021">
      <w:pPr>
        <w:pageBreakBefore w:val="0"/>
        <w:widowControl w:val="0"/>
        <w:spacing w:after="0" w:lineRule="auto"/>
        <w:ind w:right="-7320"/>
        <w:rPr>
          <w:rFonts w:ascii="Courier New" w:cs="Courier New" w:eastAsia="Courier New" w:hAnsi="Courier New"/>
          <w:color w:val="001320"/>
          <w:sz w:val="14"/>
          <w:szCs w:val="14"/>
          <w:shd w:fill="f2f2f2" w:val="clear"/>
        </w:rPr>
      </w:pPr>
      <w:r w:rsidDel="00000000" w:rsidR="00000000" w:rsidRPr="00000000">
        <w:rPr>
          <w:rFonts w:ascii="Courier New" w:cs="Courier New" w:eastAsia="Courier New" w:hAnsi="Courier New"/>
          <w:color w:val="001320"/>
          <w:sz w:val="14"/>
          <w:szCs w:val="14"/>
          <w:shd w:fill="f2f2f2" w:val="clear"/>
          <w:rtl w:val="0"/>
        </w:rPr>
        <w:tab/>
      </w:r>
      <w:r w:rsidDel="00000000" w:rsidR="00000000" w:rsidRPr="00000000">
        <w:rPr>
          <w:rtl w:val="0"/>
        </w:rPr>
      </w:r>
    </w:p>
    <w:p w:rsidR="00000000" w:rsidDel="00000000" w:rsidP="00000000" w:rsidRDefault="00000000" w:rsidRPr="00000000" w14:paraId="00000022">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Fonts w:ascii="Arial" w:cs="Arial" w:eastAsia="Arial" w:hAnsi="Arial"/>
          <w:color w:val="001320"/>
          <w:sz w:val="14"/>
          <w:szCs w:val="14"/>
          <w:shd w:fill="f2f2f2" w:val="clear"/>
          <w:rtl w:val="0"/>
        </w:rPr>
        <w:t xml:space="preserve">  </w:t>
      </w:r>
    </w:p>
    <w:p w:rsidR="00000000" w:rsidDel="00000000" w:rsidP="00000000" w:rsidRDefault="00000000" w:rsidRPr="00000000" w14:paraId="00000023">
      <w:pPr>
        <w:pageBreakBefore w:val="0"/>
        <w:widowControl w:val="0"/>
        <w:spacing w:after="0" w:lineRule="auto"/>
        <w:ind w:right="-7320"/>
        <w:rPr>
          <w:rFonts w:ascii="Arial" w:cs="Arial" w:eastAsia="Arial" w:hAnsi="Arial"/>
          <w:color w:val="001320"/>
          <w:sz w:val="14"/>
          <w:szCs w:val="14"/>
          <w:shd w:fill="f2f2f2" w:val="clear"/>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color w:val="001320"/>
          <w:highlight w:val="white"/>
          <w:rtl w:val="0"/>
        </w:rPr>
        <w:tab/>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720"/>
        <w:rPr>
          <w:color w:val="001320"/>
          <w:highlight w:val="white"/>
        </w:rPr>
      </w:pPr>
      <w:r w:rsidDel="00000000" w:rsidR="00000000" w:rsidRPr="00000000">
        <w:rPr>
          <w:rtl w:val="0"/>
        </w:rPr>
      </w:r>
    </w:p>
    <w:p w:rsidR="00000000" w:rsidDel="00000000" w:rsidP="00000000" w:rsidRDefault="00000000" w:rsidRPr="00000000" w14:paraId="00000029">
      <w:pPr>
        <w:pageBreakBefore w:val="0"/>
        <w:widowControl w:val="0"/>
        <w:shd w:fill="ffffff" w:val="clear"/>
        <w:ind w:right="30"/>
        <w:rPr>
          <w:rFonts w:ascii="Arial" w:cs="Arial" w:eastAsia="Arial" w:hAnsi="Arial"/>
          <w:color w:val="444444"/>
          <w:highlight w:val="white"/>
        </w:rPr>
      </w:pPr>
      <w:r w:rsidDel="00000000" w:rsidR="00000000" w:rsidRPr="00000000">
        <w:rPr>
          <w:rFonts w:ascii="Arial" w:cs="Arial" w:eastAsia="Arial" w:hAnsi="Arial"/>
          <w:color w:val="444444"/>
          <w:highlight w:val="white"/>
          <w:rtl w:val="0"/>
        </w:rPr>
        <w:tab/>
      </w:r>
    </w:p>
    <w:p w:rsidR="00000000" w:rsidDel="00000000" w:rsidP="00000000" w:rsidRDefault="00000000" w:rsidRPr="00000000" w14:paraId="0000002A">
      <w:pPr>
        <w:pageBreakBefore w:val="0"/>
        <w:widowControl w:val="0"/>
        <w:ind w:right="30"/>
        <w:rPr>
          <w:color w:val="001320"/>
          <w:highlight w:val="whit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rPr>
          <w:color w:val="001320"/>
          <w:highlight w:val="whit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3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ab/>
        <w:tab/>
        <w:tab/>
        <w:tab/>
        <w:tab/>
        <w:tab/>
        <w:tab/>
        <w:tab/>
        <w:tab/>
        <w:tab/>
        <w:tab/>
        <w:tab/>
        <w:tab/>
      </w: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jc w:val="center"/>
        <w:rPr>
          <w:b w:val="1"/>
        </w:rPr>
      </w:pPr>
      <w:bookmarkStart w:colFirst="0" w:colLast="0" w:name="_gjdgxs" w:id="0"/>
      <w:bookmarkEnd w:id="0"/>
      <w:r w:rsidDel="00000000" w:rsidR="00000000" w:rsidRPr="00000000">
        <w:rPr>
          <w:b w:val="1"/>
          <w:rtl w:val="0"/>
        </w:rPr>
        <w:t xml:space="preserve">References</w:t>
      </w:r>
    </w:p>
    <w:p w:rsidR="00000000" w:rsidDel="00000000" w:rsidP="00000000" w:rsidRDefault="00000000" w:rsidRPr="00000000" w14:paraId="00000030">
      <w:pPr>
        <w:pageBreakBefore w:val="0"/>
        <w:widowControl w:val="0"/>
        <w:spacing w:after="240" w:before="240" w:lineRule="auto"/>
        <w:ind w:left="720"/>
        <w:rPr/>
      </w:pPr>
      <w:r w:rsidDel="00000000" w:rsidR="00000000" w:rsidRPr="00000000">
        <w:rPr>
          <w:rtl w:val="0"/>
        </w:rPr>
        <w:t xml:space="preserve">Chatham, S.  (2020). Board Mission, Vision &amp; Guiding Principles //. Retrieved November 02, 2020, from </w:t>
      </w:r>
      <w:hyperlink r:id="rId6">
        <w:r w:rsidDel="00000000" w:rsidR="00000000" w:rsidRPr="00000000">
          <w:rPr>
            <w:rtl w:val="0"/>
          </w:rPr>
          <w:t xml:space="preserve">https://spwww.sccpss.com/board/Pages/Board-Guiding-Principles.aspx</w:t>
        </w:r>
      </w:hyperlink>
      <w:r w:rsidDel="00000000" w:rsidR="00000000" w:rsidRPr="00000000">
        <w:rPr>
          <w:rtl w:val="0"/>
        </w:rPr>
      </w:r>
    </w:p>
    <w:p w:rsidR="00000000" w:rsidDel="00000000" w:rsidP="00000000" w:rsidRDefault="00000000" w:rsidRPr="00000000" w14:paraId="00000031">
      <w:pPr>
        <w:pageBreakBefore w:val="0"/>
        <w:widowControl w:val="0"/>
        <w:spacing w:after="240" w:before="240" w:lineRule="auto"/>
        <w:ind w:left="720"/>
        <w:rPr/>
      </w:pPr>
      <w:r w:rsidDel="00000000" w:rsidR="00000000" w:rsidRPr="00000000">
        <w:rPr>
          <w:rtl w:val="0"/>
        </w:rPr>
        <w:t xml:space="preserve">Hill, R. (2020). Richmond Hill High School. Retrieved November 02, 2020, from </w:t>
      </w:r>
      <w:hyperlink r:id="rId7">
        <w:r w:rsidDel="00000000" w:rsidR="00000000" w:rsidRPr="00000000">
          <w:rPr>
            <w:rtl w:val="0"/>
          </w:rPr>
          <w:t xml:space="preserve">https://rhhs.bryancountyschools.org/o/rhhs/page/vision-mission-belief</w:t>
        </w:r>
      </w:hyperlink>
      <w:r w:rsidDel="00000000" w:rsidR="00000000" w:rsidRPr="00000000">
        <w:rPr>
          <w:rtl w:val="0"/>
        </w:rPr>
      </w:r>
    </w:p>
    <w:p w:rsidR="00000000" w:rsidDel="00000000" w:rsidP="00000000" w:rsidRDefault="00000000" w:rsidRPr="00000000" w14:paraId="00000032">
      <w:pPr>
        <w:pageBreakBefore w:val="0"/>
        <w:widowControl w:val="0"/>
        <w:spacing w:after="240" w:before="240" w:lineRule="auto"/>
        <w:ind w:left="720"/>
        <w:rPr/>
      </w:pPr>
      <w:r w:rsidDel="00000000" w:rsidR="00000000" w:rsidRPr="00000000">
        <w:rPr>
          <w:rtl w:val="0"/>
        </w:rPr>
        <w:t xml:space="preserve">James, K. (2020). Bible Hub. Retrieved November 02, 2020, from https://biblehub.com/kjv/hosea/4.htm</w:t>
      </w:r>
      <w:r w:rsidDel="00000000" w:rsidR="00000000" w:rsidRPr="00000000">
        <w:rPr>
          <w:rtl w:val="0"/>
        </w:rPr>
      </w:r>
    </w:p>
    <w:p w:rsidR="00000000" w:rsidDel="00000000" w:rsidP="00000000" w:rsidRDefault="00000000" w:rsidRPr="00000000" w14:paraId="00000033">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34">
      <w:pPr>
        <w:pageBreakBefore w:val="0"/>
        <w:widowControl w:val="0"/>
        <w:spacing w:after="240" w:before="240" w:lineRule="auto"/>
        <w:ind w:left="720" w:hanging="7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pPr>
      <w:r w:rsidDel="00000000" w:rsidR="00000000" w:rsidRPr="00000000">
        <w:rPr>
          <w:rtl w:val="0"/>
        </w:rPr>
      </w:r>
    </w:p>
    <w:p w:rsidR="00000000" w:rsidDel="00000000" w:rsidP="00000000" w:rsidRDefault="00000000" w:rsidRPr="00000000" w14:paraId="00000049">
      <w:pPr>
        <w:pageBreakBefore w:val="0"/>
        <w:jc w:val="center"/>
        <w:rPr>
          <w:b w:val="1"/>
        </w:rPr>
        <w:sectPr>
          <w:headerReference r:id="rId8" w:type="default"/>
          <w:headerReference r:id="rId9" w:type="first"/>
          <w:footerReference r:id="rId10" w:type="default"/>
          <w:footerReference r:id="rId11" w:type="first"/>
          <w:pgSz w:h="15840" w:w="12240" w:orient="portrait"/>
          <w:pgMar w:bottom="1440" w:top="1440" w:left="1440" w:right="1440" w:header="720" w:footer="0"/>
          <w:pgNumType w:start="1"/>
        </w:sectPr>
      </w:pPr>
      <w:bookmarkStart w:colFirst="0" w:colLast="0" w:name="_gjdgxs" w:id="0"/>
      <w:bookmarkEnd w:id="0"/>
      <w:r w:rsidDel="00000000" w:rsidR="00000000" w:rsidRPr="00000000">
        <w:rPr>
          <w:rtl w:val="0"/>
        </w:rPr>
      </w:r>
    </w:p>
    <w:p w:rsidR="00000000" w:rsidDel="00000000" w:rsidP="00000000" w:rsidRDefault="00000000" w:rsidRPr="00000000" w14:paraId="0000004A">
      <w:pPr>
        <w:pageBreakBefore w:val="0"/>
        <w:ind w:left="0" w:firstLine="0"/>
        <w:jc w:val="center"/>
        <w:rPr>
          <w:b w:val="1"/>
        </w:rPr>
      </w:pPr>
      <w:bookmarkStart w:colFirst="0" w:colLast="0" w:name="_gjdgxs" w:id="0"/>
      <w:bookmarkEnd w:id="0"/>
      <w:r w:rsidDel="00000000" w:rsidR="00000000" w:rsidRPr="00000000">
        <w:rPr>
          <w:rtl w:val="0"/>
        </w:rPr>
      </w:r>
    </w:p>
    <w:p w:rsidR="00000000" w:rsidDel="00000000" w:rsidP="00000000" w:rsidRDefault="00000000" w:rsidRPr="00000000" w14:paraId="0000004B">
      <w:pPr>
        <w:pageBreakBefore w:val="0"/>
        <w:ind w:firstLine="720"/>
        <w:rPr/>
      </w:pPr>
      <w:r w:rsidDel="00000000" w:rsidR="00000000" w:rsidRPr="00000000">
        <w:rPr>
          <w:rtl w:val="0"/>
        </w:rPr>
      </w:r>
    </w:p>
    <w:p w:rsidR="00000000" w:rsidDel="00000000" w:rsidP="00000000" w:rsidRDefault="00000000" w:rsidRPr="00000000" w14:paraId="0000004C">
      <w:pPr>
        <w:pageBreakBefore w:val="0"/>
        <w:ind w:firstLine="720"/>
        <w:rPr/>
      </w:pPr>
      <w:r w:rsidDel="00000000" w:rsidR="00000000" w:rsidRPr="00000000">
        <w:rPr>
          <w:rtl w:val="0"/>
        </w:rPr>
      </w:r>
    </w:p>
    <w:p w:rsidR="00000000" w:rsidDel="00000000" w:rsidP="00000000" w:rsidRDefault="00000000" w:rsidRPr="00000000" w14:paraId="0000004D">
      <w:pPr>
        <w:pageBreakBefore w:val="0"/>
        <w:ind w:firstLine="720"/>
        <w:rPr/>
      </w:pPr>
      <w:r w:rsidDel="00000000" w:rsidR="00000000" w:rsidRPr="00000000">
        <w:rPr>
          <w:rtl w:val="0"/>
        </w:rPr>
      </w:r>
    </w:p>
    <w:p w:rsidR="00000000" w:rsidDel="00000000" w:rsidP="00000000" w:rsidRDefault="00000000" w:rsidRPr="00000000" w14:paraId="0000004E">
      <w:pPr>
        <w:pageBreakBefore w:val="0"/>
        <w:ind w:firstLine="720"/>
        <w:rPr/>
      </w:pPr>
      <w:r w:rsidDel="00000000" w:rsidR="00000000" w:rsidRPr="00000000">
        <w:rPr>
          <w:rtl w:val="0"/>
        </w:rPr>
      </w:r>
    </w:p>
    <w:p w:rsidR="00000000" w:rsidDel="00000000" w:rsidP="00000000" w:rsidRDefault="00000000" w:rsidRPr="00000000" w14:paraId="0000004F">
      <w:pPr>
        <w:pageBreakBefore w:val="0"/>
        <w:ind w:firstLine="720"/>
        <w:rPr/>
      </w:pPr>
      <w:r w:rsidDel="00000000" w:rsidR="00000000" w:rsidRPr="00000000">
        <w:rPr>
          <w:rtl w:val="0"/>
        </w:rPr>
      </w:r>
    </w:p>
    <w:p w:rsidR="00000000" w:rsidDel="00000000" w:rsidP="00000000" w:rsidRDefault="00000000" w:rsidRPr="00000000" w14:paraId="00000050">
      <w:pPr>
        <w:pageBreakBefore w:val="0"/>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1"/>
        <w:pageBreakBefore w:val="0"/>
        <w:rPr>
          <w:color w:val="000000"/>
        </w:rPr>
      </w:pPr>
      <w:bookmarkStart w:colFirst="0" w:colLast="0" w:name="_30j0zll" w:id="1"/>
      <w:bookmarkEnd w:id="1"/>
      <w:r w:rsidDel="00000000" w:rsidR="00000000" w:rsidRPr="00000000">
        <w:rPr>
          <w:rtl w:val="0"/>
        </w:rPr>
      </w:r>
    </w:p>
    <w:p w:rsidR="00000000" w:rsidDel="00000000" w:rsidP="00000000" w:rsidRDefault="00000000" w:rsidRPr="00000000" w14:paraId="00000052">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ourier New"/>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IMPROVEMENT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spwww.sccpss.com/board/Pages/Board-Guiding-Principles.aspx" TargetMode="External"/><Relationship Id="rId7" Type="http://schemas.openxmlformats.org/officeDocument/2006/relationships/hyperlink" Target="https://rhhs.bryancountyschools.org/o/rhhs/page/vision-mission-belief"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